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C25D" w14:textId="77777777" w:rsidR="00EB6AF7" w:rsidRDefault="00EB6AF7">
      <w:pPr>
        <w:pStyle w:val="Title"/>
        <w:rPr>
          <w:rFonts w:ascii="Verdana" w:hAnsi="Verdana"/>
          <w:sz w:val="28"/>
          <w:szCs w:val="28"/>
          <w:lang w:val="en-GB"/>
        </w:rPr>
      </w:pPr>
    </w:p>
    <w:p w14:paraId="67EC378B" w14:textId="77777777" w:rsidR="00EB6AF7" w:rsidRDefault="00EB6AF7">
      <w:pPr>
        <w:pStyle w:val="Title"/>
        <w:rPr>
          <w:rFonts w:ascii="Verdana" w:hAnsi="Verdana"/>
          <w:sz w:val="28"/>
          <w:szCs w:val="28"/>
          <w:lang w:val="en-GB"/>
        </w:rPr>
      </w:pPr>
    </w:p>
    <w:p w14:paraId="7FEDCF5D" w14:textId="77777777" w:rsidR="00EB6AF7" w:rsidRDefault="00EB6AF7">
      <w:pPr>
        <w:pStyle w:val="Title"/>
        <w:rPr>
          <w:rFonts w:ascii="Verdana" w:hAnsi="Verdana"/>
          <w:sz w:val="28"/>
          <w:szCs w:val="28"/>
          <w:lang w:val="en-GB"/>
        </w:rPr>
      </w:pPr>
    </w:p>
    <w:p w14:paraId="23A881D0" w14:textId="6C1BC1FC" w:rsidR="006407C3" w:rsidRPr="003740A8" w:rsidRDefault="006407C3">
      <w:pPr>
        <w:pStyle w:val="Title"/>
        <w:rPr>
          <w:rFonts w:ascii="Verdana" w:hAnsi="Verdana"/>
          <w:sz w:val="28"/>
          <w:szCs w:val="28"/>
          <w:lang w:val="en-GB"/>
        </w:rPr>
      </w:pPr>
      <w:r w:rsidRPr="003740A8">
        <w:rPr>
          <w:rFonts w:ascii="Verdana" w:hAnsi="Verdana"/>
          <w:sz w:val="28"/>
          <w:szCs w:val="28"/>
          <w:lang w:val="en-GB"/>
        </w:rPr>
        <w:t xml:space="preserve">VELUX </w:t>
      </w:r>
      <w:r w:rsidR="00E67DED">
        <w:rPr>
          <w:rFonts w:ascii="Verdana" w:hAnsi="Verdana"/>
          <w:sz w:val="28"/>
          <w:szCs w:val="28"/>
          <w:lang w:val="en-GB"/>
        </w:rPr>
        <w:t xml:space="preserve">CONTRACTOR </w:t>
      </w:r>
      <w:r w:rsidRPr="003740A8">
        <w:rPr>
          <w:rFonts w:ascii="Verdana" w:hAnsi="Verdana"/>
          <w:sz w:val="28"/>
          <w:szCs w:val="28"/>
          <w:lang w:val="en-GB"/>
        </w:rPr>
        <w:t>QUALITY GUARANTEE CERTIFICATE</w:t>
      </w:r>
    </w:p>
    <w:p w14:paraId="1288BC6A" w14:textId="77777777" w:rsidR="006407C3" w:rsidRPr="003740A8" w:rsidRDefault="006407C3">
      <w:pPr>
        <w:pStyle w:val="Title"/>
        <w:rPr>
          <w:rFonts w:ascii="Verdana" w:hAnsi="Verdana"/>
          <w:b w:val="0"/>
          <w:sz w:val="20"/>
          <w:lang w:val="en-GB"/>
        </w:rPr>
      </w:pPr>
      <w:r w:rsidRPr="003740A8">
        <w:rPr>
          <w:rFonts w:ascii="Verdana" w:hAnsi="Verdana"/>
          <w:b w:val="0"/>
          <w:sz w:val="20"/>
          <w:lang w:val="en-GB"/>
        </w:rPr>
        <w:t>(hereinafter referred to as the “Guarantee”)</w:t>
      </w:r>
    </w:p>
    <w:p w14:paraId="22B0FCA9" w14:textId="77777777" w:rsidR="00A62F66" w:rsidRPr="003740A8" w:rsidRDefault="00A62F66">
      <w:pPr>
        <w:pStyle w:val="Title"/>
        <w:rPr>
          <w:rFonts w:ascii="Verdana" w:hAnsi="Verdana"/>
          <w:b w:val="0"/>
          <w:sz w:val="20"/>
          <w:lang w:val="en-GB"/>
        </w:rPr>
      </w:pPr>
    </w:p>
    <w:p w14:paraId="7AD9A42D" w14:textId="77777777" w:rsidR="00A62F66" w:rsidRPr="003740A8" w:rsidRDefault="00A62F66">
      <w:pPr>
        <w:pStyle w:val="Title"/>
        <w:rPr>
          <w:rFonts w:ascii="Verdana" w:hAnsi="Verdana"/>
          <w:b w:val="0"/>
          <w:sz w:val="20"/>
          <w:lang w:val="en-GB"/>
        </w:rPr>
      </w:pPr>
      <w:r w:rsidRPr="003740A8">
        <w:rPr>
          <w:rFonts w:ascii="Verdana" w:hAnsi="Verdana"/>
          <w:b w:val="0"/>
          <w:sz w:val="20"/>
          <w:lang w:val="en-GB"/>
        </w:rPr>
        <w:t>Issued by</w:t>
      </w:r>
    </w:p>
    <w:p w14:paraId="0A7C48D0" w14:textId="77777777" w:rsidR="00A62F66" w:rsidRPr="003740A8" w:rsidRDefault="00A62F66">
      <w:pPr>
        <w:pStyle w:val="Title"/>
        <w:rPr>
          <w:rFonts w:ascii="Verdana" w:hAnsi="Verdana"/>
          <w:b w:val="0"/>
          <w:sz w:val="20"/>
          <w:lang w:val="en-GB"/>
        </w:rPr>
      </w:pPr>
    </w:p>
    <w:p w14:paraId="5D020DC8" w14:textId="77777777" w:rsidR="00A62F66" w:rsidRPr="003740A8" w:rsidRDefault="00A62F66">
      <w:pPr>
        <w:pStyle w:val="Title"/>
        <w:rPr>
          <w:rFonts w:ascii="Verdana" w:hAnsi="Verdana"/>
          <w:sz w:val="20"/>
          <w:lang w:val="en-GB"/>
        </w:rPr>
      </w:pPr>
      <w:r w:rsidRPr="003740A8">
        <w:rPr>
          <w:rFonts w:ascii="Verdana" w:hAnsi="Verdana"/>
          <w:sz w:val="20"/>
          <w:lang w:val="en-GB"/>
        </w:rPr>
        <w:t>VELUX A/S</w:t>
      </w:r>
    </w:p>
    <w:p w14:paraId="32D790AB" w14:textId="77777777" w:rsidR="00A62F66" w:rsidRPr="003740A8" w:rsidRDefault="00A62F66">
      <w:pPr>
        <w:pStyle w:val="Title"/>
        <w:rPr>
          <w:rFonts w:ascii="Verdana" w:hAnsi="Verdana"/>
          <w:b w:val="0"/>
          <w:sz w:val="20"/>
          <w:lang w:val="en-GB"/>
        </w:rPr>
      </w:pPr>
      <w:proofErr w:type="spellStart"/>
      <w:r w:rsidRPr="003740A8">
        <w:rPr>
          <w:rFonts w:ascii="Verdana" w:hAnsi="Verdana"/>
          <w:b w:val="0"/>
          <w:sz w:val="20"/>
          <w:lang w:val="en-GB"/>
        </w:rPr>
        <w:t>Ådalsvej</w:t>
      </w:r>
      <w:proofErr w:type="spellEnd"/>
      <w:r w:rsidRPr="003740A8">
        <w:rPr>
          <w:rFonts w:ascii="Verdana" w:hAnsi="Verdana"/>
          <w:b w:val="0"/>
          <w:sz w:val="20"/>
          <w:lang w:val="en-GB"/>
        </w:rPr>
        <w:t xml:space="preserve"> 99</w:t>
      </w:r>
    </w:p>
    <w:p w14:paraId="12D5AFE3" w14:textId="77777777" w:rsidR="00A62F66" w:rsidRPr="003740A8" w:rsidRDefault="00A62F66">
      <w:pPr>
        <w:pStyle w:val="Title"/>
        <w:rPr>
          <w:rFonts w:ascii="Verdana" w:hAnsi="Verdana"/>
          <w:b w:val="0"/>
          <w:sz w:val="20"/>
          <w:lang w:val="en-GB"/>
        </w:rPr>
      </w:pPr>
      <w:r w:rsidRPr="003740A8">
        <w:rPr>
          <w:rFonts w:ascii="Verdana" w:hAnsi="Verdana"/>
          <w:b w:val="0"/>
          <w:sz w:val="20"/>
          <w:lang w:val="en-GB"/>
        </w:rPr>
        <w:t>2970 Hørsholm</w:t>
      </w:r>
    </w:p>
    <w:p w14:paraId="2AC9610C" w14:textId="77777777" w:rsidR="00A62F66" w:rsidRPr="003740A8" w:rsidRDefault="00A62F66">
      <w:pPr>
        <w:pStyle w:val="Title"/>
        <w:rPr>
          <w:rFonts w:ascii="Verdana" w:hAnsi="Verdana"/>
          <w:b w:val="0"/>
          <w:sz w:val="20"/>
          <w:lang w:val="en-GB"/>
        </w:rPr>
      </w:pPr>
      <w:smartTag w:uri="urn:schemas-microsoft-com:office:smarttags" w:element="country-region">
        <w:smartTag w:uri="urn:schemas-microsoft-com:office:smarttags" w:element="place">
          <w:r w:rsidRPr="003740A8">
            <w:rPr>
              <w:rFonts w:ascii="Verdana" w:hAnsi="Verdana"/>
              <w:b w:val="0"/>
              <w:sz w:val="20"/>
              <w:lang w:val="en-GB"/>
            </w:rPr>
            <w:t>Denmark</w:t>
          </w:r>
        </w:smartTag>
      </w:smartTag>
    </w:p>
    <w:p w14:paraId="0A9CCB13" w14:textId="77777777" w:rsidR="00FA4129" w:rsidRPr="003740A8" w:rsidRDefault="00FA4129" w:rsidP="00FA4129">
      <w:pPr>
        <w:pStyle w:val="Title"/>
        <w:spacing w:before="120"/>
        <w:rPr>
          <w:rFonts w:ascii="Verdana" w:hAnsi="Verdana"/>
          <w:b w:val="0"/>
          <w:sz w:val="20"/>
          <w:lang w:val="en-GB"/>
        </w:rPr>
      </w:pPr>
      <w:r w:rsidRPr="003740A8">
        <w:rPr>
          <w:rFonts w:ascii="Verdana" w:hAnsi="Verdana"/>
          <w:b w:val="0"/>
          <w:sz w:val="20"/>
          <w:lang w:val="en-GB"/>
        </w:rPr>
        <w:t>(hereinafter referred to as “VELUX”)</w:t>
      </w:r>
    </w:p>
    <w:p w14:paraId="3C2756D8" w14:textId="77777777" w:rsidR="00A62F66" w:rsidRPr="003740A8" w:rsidRDefault="00A62F66">
      <w:pPr>
        <w:pStyle w:val="Title"/>
        <w:rPr>
          <w:rFonts w:ascii="Verdana" w:hAnsi="Verdana"/>
          <w:b w:val="0"/>
          <w:sz w:val="20"/>
          <w:lang w:val="en-GB"/>
        </w:rPr>
      </w:pPr>
    </w:p>
    <w:p w14:paraId="4C3B661F" w14:textId="77777777" w:rsidR="00A62F66" w:rsidRPr="003740A8" w:rsidRDefault="00A62F66">
      <w:pPr>
        <w:pStyle w:val="Title"/>
        <w:rPr>
          <w:rFonts w:ascii="Verdana" w:hAnsi="Verdana"/>
          <w:b w:val="0"/>
          <w:sz w:val="20"/>
          <w:lang w:val="en-GB"/>
        </w:rPr>
      </w:pPr>
      <w:r w:rsidRPr="003740A8">
        <w:rPr>
          <w:rFonts w:ascii="Verdana" w:hAnsi="Verdana"/>
          <w:b w:val="0"/>
          <w:sz w:val="20"/>
          <w:lang w:val="en-GB"/>
        </w:rPr>
        <w:t>to</w:t>
      </w:r>
    </w:p>
    <w:p w14:paraId="1DC9A24F" w14:textId="77777777" w:rsidR="00A62F66" w:rsidRPr="003740A8" w:rsidRDefault="00A62F66">
      <w:pPr>
        <w:pStyle w:val="Title"/>
        <w:rPr>
          <w:rFonts w:ascii="Verdana" w:hAnsi="Verdana"/>
          <w:b w:val="0"/>
          <w:sz w:val="20"/>
          <w:lang w:val="en-GB"/>
        </w:rPr>
      </w:pPr>
    </w:p>
    <w:p w14:paraId="5B646B84" w14:textId="77777777" w:rsidR="00A62F66" w:rsidRPr="003740A8" w:rsidRDefault="00FA4129">
      <w:pPr>
        <w:pStyle w:val="Title"/>
        <w:rPr>
          <w:rFonts w:ascii="Verdana" w:hAnsi="Verdana"/>
          <w:b w:val="0"/>
          <w:i/>
          <w:sz w:val="20"/>
          <w:lang w:val="en-GB"/>
        </w:rPr>
      </w:pPr>
      <w:r w:rsidRPr="003740A8">
        <w:rPr>
          <w:rFonts w:ascii="Verdana" w:hAnsi="Verdana"/>
          <w:b w:val="0"/>
          <w:i/>
          <w:sz w:val="20"/>
          <w:lang w:val="en-GB"/>
        </w:rPr>
        <w:t xml:space="preserve">[ </w:t>
      </w:r>
      <w:r w:rsidR="00E842FB">
        <w:rPr>
          <w:rFonts w:ascii="Verdana" w:hAnsi="Verdana"/>
          <w:b w:val="0"/>
          <w:i/>
          <w:sz w:val="20"/>
          <w:lang w:val="en-GB"/>
        </w:rPr>
        <w:t>Contractor</w:t>
      </w:r>
      <w:r w:rsidR="00A62F66" w:rsidRPr="003740A8">
        <w:rPr>
          <w:rFonts w:ascii="Verdana" w:hAnsi="Verdana"/>
          <w:b w:val="0"/>
          <w:i/>
          <w:sz w:val="20"/>
          <w:lang w:val="en-GB"/>
        </w:rPr>
        <w:t xml:space="preserve"> name </w:t>
      </w:r>
    </w:p>
    <w:p w14:paraId="367D9759" w14:textId="77777777" w:rsidR="00A62F66" w:rsidRPr="003740A8" w:rsidRDefault="00A62F66">
      <w:pPr>
        <w:pStyle w:val="Title"/>
        <w:rPr>
          <w:rFonts w:ascii="Verdana" w:hAnsi="Verdana"/>
          <w:b w:val="0"/>
          <w:i/>
          <w:sz w:val="20"/>
          <w:lang w:val="en-GB"/>
        </w:rPr>
      </w:pPr>
      <w:r w:rsidRPr="003740A8">
        <w:rPr>
          <w:rFonts w:ascii="Verdana" w:hAnsi="Verdana"/>
          <w:b w:val="0"/>
          <w:i/>
          <w:sz w:val="20"/>
          <w:lang w:val="en-GB"/>
        </w:rPr>
        <w:t xml:space="preserve">and </w:t>
      </w:r>
      <w:proofErr w:type="gramStart"/>
      <w:r w:rsidRPr="003740A8">
        <w:rPr>
          <w:rFonts w:ascii="Verdana" w:hAnsi="Verdana"/>
          <w:b w:val="0"/>
          <w:i/>
          <w:sz w:val="20"/>
          <w:lang w:val="en-GB"/>
        </w:rPr>
        <w:t>address</w:t>
      </w:r>
      <w:r w:rsidR="00FA4129" w:rsidRPr="003740A8">
        <w:rPr>
          <w:rFonts w:ascii="Verdana" w:hAnsi="Verdana"/>
          <w:b w:val="0"/>
          <w:i/>
          <w:sz w:val="20"/>
          <w:lang w:val="en-GB"/>
        </w:rPr>
        <w:t xml:space="preserve"> ]</w:t>
      </w:r>
      <w:proofErr w:type="gramEnd"/>
    </w:p>
    <w:p w14:paraId="0B23F67F" w14:textId="77777777" w:rsidR="00A62F66" w:rsidRPr="003740A8" w:rsidRDefault="00A62F66" w:rsidP="00FA4129">
      <w:pPr>
        <w:pStyle w:val="Title"/>
        <w:spacing w:before="120"/>
        <w:rPr>
          <w:rFonts w:ascii="Verdana" w:hAnsi="Verdana"/>
          <w:b w:val="0"/>
          <w:sz w:val="20"/>
          <w:lang w:val="en-GB"/>
        </w:rPr>
      </w:pPr>
      <w:r w:rsidRPr="003740A8">
        <w:rPr>
          <w:rFonts w:ascii="Verdana" w:hAnsi="Verdana"/>
          <w:b w:val="0"/>
          <w:sz w:val="20"/>
          <w:lang w:val="en-GB"/>
        </w:rPr>
        <w:t>(hereinafter referred to as the “</w:t>
      </w:r>
      <w:r w:rsidR="00E842FB">
        <w:rPr>
          <w:rFonts w:ascii="Verdana" w:hAnsi="Verdana"/>
          <w:b w:val="0"/>
          <w:sz w:val="20"/>
          <w:lang w:val="en-GB"/>
        </w:rPr>
        <w:t>Contractor</w:t>
      </w:r>
      <w:r w:rsidRPr="003740A8">
        <w:rPr>
          <w:rFonts w:ascii="Verdana" w:hAnsi="Verdana"/>
          <w:b w:val="0"/>
          <w:sz w:val="20"/>
          <w:lang w:val="en-GB"/>
        </w:rPr>
        <w:t>”)</w:t>
      </w:r>
    </w:p>
    <w:p w14:paraId="7DB40C59" w14:textId="77777777" w:rsidR="00A62F66" w:rsidRPr="003740A8" w:rsidRDefault="00A62F66">
      <w:pPr>
        <w:pStyle w:val="Title"/>
        <w:rPr>
          <w:rFonts w:ascii="Verdana" w:hAnsi="Verdana"/>
          <w:b w:val="0"/>
          <w:sz w:val="20"/>
          <w:lang w:val="en-GB"/>
        </w:rPr>
      </w:pPr>
    </w:p>
    <w:p w14:paraId="7F4AA498" w14:textId="77777777" w:rsidR="006407C3" w:rsidRPr="003740A8" w:rsidRDefault="006407C3">
      <w:pPr>
        <w:pStyle w:val="Title"/>
        <w:jc w:val="both"/>
        <w:rPr>
          <w:rFonts w:ascii="Verdana" w:hAnsi="Verdana"/>
          <w:b w:val="0"/>
          <w:sz w:val="20"/>
          <w:lang w:val="en-GB"/>
        </w:rPr>
      </w:pPr>
    </w:p>
    <w:p w14:paraId="6D995B92" w14:textId="77777777" w:rsidR="006C3648" w:rsidRDefault="006407C3">
      <w:pPr>
        <w:tabs>
          <w:tab w:val="left" w:pos="3969"/>
          <w:tab w:val="right" w:pos="8789"/>
        </w:tabs>
        <w:jc w:val="both"/>
        <w:rPr>
          <w:rFonts w:ascii="Verdana" w:hAnsi="Verdana"/>
          <w:sz w:val="20"/>
          <w:lang w:val="en-GB"/>
        </w:rPr>
      </w:pPr>
      <w:r w:rsidRPr="003740A8">
        <w:rPr>
          <w:rFonts w:ascii="Verdana" w:hAnsi="Verdana"/>
          <w:sz w:val="20"/>
          <w:lang w:val="en-GB"/>
        </w:rPr>
        <w:t xml:space="preserve">VELUX offers a </w:t>
      </w:r>
      <w:r w:rsidR="00863C80" w:rsidRPr="003740A8">
        <w:rPr>
          <w:rFonts w:ascii="Verdana" w:hAnsi="Verdana"/>
          <w:sz w:val="20"/>
          <w:lang w:val="en-GB"/>
        </w:rPr>
        <w:t>G</w:t>
      </w:r>
      <w:r w:rsidRPr="003740A8">
        <w:rPr>
          <w:rFonts w:ascii="Verdana" w:hAnsi="Verdana"/>
          <w:sz w:val="20"/>
          <w:lang w:val="en-GB"/>
        </w:rPr>
        <w:t xml:space="preserve">uarantee </w:t>
      </w:r>
      <w:r w:rsidR="00A62F66" w:rsidRPr="003740A8">
        <w:rPr>
          <w:rFonts w:ascii="Verdana" w:hAnsi="Verdana"/>
          <w:sz w:val="20"/>
          <w:lang w:val="en-GB"/>
        </w:rPr>
        <w:t xml:space="preserve">towards the </w:t>
      </w:r>
      <w:r w:rsidR="00E842FB">
        <w:rPr>
          <w:rFonts w:ascii="Verdana" w:hAnsi="Verdana"/>
          <w:sz w:val="20"/>
          <w:lang w:val="en-GB"/>
        </w:rPr>
        <w:t>Contractor</w:t>
      </w:r>
      <w:r w:rsidR="00E842FB" w:rsidRPr="003740A8">
        <w:rPr>
          <w:rFonts w:ascii="Verdana" w:hAnsi="Verdana"/>
          <w:sz w:val="20"/>
          <w:lang w:val="en-GB"/>
        </w:rPr>
        <w:t xml:space="preserve"> </w:t>
      </w:r>
      <w:r w:rsidRPr="003740A8">
        <w:rPr>
          <w:rFonts w:ascii="Verdana" w:hAnsi="Verdana"/>
          <w:sz w:val="20"/>
          <w:lang w:val="en-GB"/>
        </w:rPr>
        <w:t>as described below</w:t>
      </w:r>
      <w:r w:rsidR="00CA065D" w:rsidRPr="003740A8">
        <w:rPr>
          <w:rFonts w:ascii="Verdana" w:hAnsi="Verdana"/>
          <w:sz w:val="20"/>
          <w:lang w:val="en-GB"/>
        </w:rPr>
        <w:t>:</w:t>
      </w:r>
    </w:p>
    <w:p w14:paraId="2F5ACFB9" w14:textId="77777777" w:rsidR="003740A8" w:rsidRDefault="003740A8">
      <w:pPr>
        <w:tabs>
          <w:tab w:val="left" w:pos="3969"/>
          <w:tab w:val="right" w:pos="8789"/>
        </w:tabs>
        <w:jc w:val="both"/>
        <w:rPr>
          <w:rFonts w:ascii="Verdana" w:hAnsi="Verdana"/>
          <w:sz w:val="20"/>
          <w:lang w:val="en-GB"/>
        </w:rPr>
      </w:pPr>
    </w:p>
    <w:p w14:paraId="49DFC466" w14:textId="77777777" w:rsidR="003740A8" w:rsidRPr="003740A8" w:rsidRDefault="003740A8">
      <w:pPr>
        <w:tabs>
          <w:tab w:val="left" w:pos="3969"/>
          <w:tab w:val="right" w:pos="8789"/>
        </w:tabs>
        <w:jc w:val="both"/>
        <w:rPr>
          <w:rFonts w:ascii="Verdana" w:hAnsi="Verdana"/>
          <w:sz w:val="20"/>
          <w:lang w:val="en-GB"/>
        </w:rPr>
      </w:pPr>
    </w:p>
    <w:p w14:paraId="287E4EE1" w14:textId="77777777" w:rsidR="003740A8" w:rsidRDefault="003740A8" w:rsidP="003740A8">
      <w:pPr>
        <w:pStyle w:val="Heading1"/>
        <w:jc w:val="both"/>
        <w:rPr>
          <w:rFonts w:ascii="Times New Roman" w:hAnsi="Times New Roman"/>
          <w:sz w:val="20"/>
          <w:lang w:val="en-GB"/>
        </w:rPr>
      </w:pPr>
      <w:r>
        <w:rPr>
          <w:rFonts w:ascii="Verdana" w:hAnsi="Verdana" w:cs="Arial"/>
          <w:sz w:val="20"/>
          <w:lang w:val="en-GB"/>
        </w:rPr>
        <w:t>1. Application of this Guarantee</w:t>
      </w:r>
    </w:p>
    <w:p w14:paraId="10A4CEB4" w14:textId="77777777" w:rsidR="003740A8" w:rsidRDefault="003740A8" w:rsidP="003740A8">
      <w:pPr>
        <w:pStyle w:val="Subtitle"/>
        <w:ind w:left="1070"/>
        <w:jc w:val="both"/>
        <w:rPr>
          <w:rFonts w:ascii="Verdana" w:hAnsi="Verdana" w:cs="Arial"/>
          <w:sz w:val="20"/>
          <w:lang w:val="en-GB"/>
        </w:rPr>
      </w:pPr>
    </w:p>
    <w:p w14:paraId="1D9A9560" w14:textId="77777777" w:rsidR="003740A8" w:rsidRDefault="003740A8" w:rsidP="003740A8">
      <w:pPr>
        <w:pStyle w:val="Subtitle"/>
        <w:ind w:left="720"/>
        <w:jc w:val="both"/>
        <w:rPr>
          <w:rFonts w:ascii="Verdana" w:hAnsi="Verdana" w:cs="Arial"/>
          <w:sz w:val="20"/>
          <w:lang w:val="en-GB"/>
        </w:rPr>
      </w:pPr>
    </w:p>
    <w:p w14:paraId="4E615060" w14:textId="77777777" w:rsidR="003740A8" w:rsidRDefault="003740A8" w:rsidP="003740A8">
      <w:pPr>
        <w:jc w:val="both"/>
        <w:rPr>
          <w:rFonts w:ascii="Verdana" w:hAnsi="Verdana" w:cs="Arial"/>
          <w:sz w:val="20"/>
          <w:lang w:val="en-GB"/>
        </w:rPr>
      </w:pPr>
      <w:r>
        <w:rPr>
          <w:rFonts w:ascii="Verdana" w:hAnsi="Verdana" w:cs="Arial"/>
          <w:sz w:val="20"/>
          <w:lang w:val="en-GB"/>
        </w:rPr>
        <w:t xml:space="preserve">VELUX A/S offers the </w:t>
      </w:r>
      <w:r w:rsidR="000709ED">
        <w:rPr>
          <w:rFonts w:ascii="Verdana" w:hAnsi="Verdana" w:cs="Arial"/>
          <w:sz w:val="20"/>
          <w:lang w:val="en-GB"/>
        </w:rPr>
        <w:t>Contractor</w:t>
      </w:r>
      <w:r>
        <w:rPr>
          <w:rFonts w:ascii="Verdana" w:hAnsi="Verdana" w:cs="Arial"/>
          <w:sz w:val="20"/>
          <w:lang w:val="en-GB"/>
        </w:rPr>
        <w:t xml:space="preserve"> a Guarantee </w:t>
      </w:r>
      <w:proofErr w:type="gramStart"/>
      <w:r>
        <w:rPr>
          <w:rFonts w:ascii="Verdana" w:hAnsi="Verdana" w:cs="Arial"/>
          <w:sz w:val="20"/>
          <w:lang w:val="en-GB"/>
        </w:rPr>
        <w:t>in regard to</w:t>
      </w:r>
      <w:proofErr w:type="gramEnd"/>
      <w:r>
        <w:rPr>
          <w:rFonts w:ascii="Verdana" w:hAnsi="Verdana" w:cs="Arial"/>
          <w:sz w:val="20"/>
          <w:lang w:val="en-GB"/>
        </w:rPr>
        <w:t xml:space="preserve"> VELUX products as follows:</w:t>
      </w:r>
    </w:p>
    <w:p w14:paraId="06555E2D" w14:textId="77777777" w:rsidR="003740A8" w:rsidRDefault="003740A8" w:rsidP="003740A8">
      <w:pPr>
        <w:jc w:val="both"/>
        <w:rPr>
          <w:rFonts w:ascii="Verdana" w:hAnsi="Verdana" w:cs="Arial"/>
          <w:sz w:val="20"/>
          <w:lang w:val="en-GB"/>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6"/>
        <w:gridCol w:w="2299"/>
      </w:tblGrid>
      <w:tr w:rsidR="003740A8" w:rsidRPr="00431C27" w14:paraId="4099962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tcPr>
          <w:p w14:paraId="140A9C06" w14:textId="77777777" w:rsidR="003740A8" w:rsidRPr="00431C27" w:rsidRDefault="003740A8" w:rsidP="00431C27">
            <w:pPr>
              <w:pStyle w:val="Heading3"/>
              <w:spacing w:before="50" w:after="50"/>
              <w:rPr>
                <w:rFonts w:ascii="Verdana" w:hAnsi="Verdana" w:cs="Arial"/>
                <w:lang w:val="en-GB"/>
              </w:rPr>
            </w:pPr>
            <w:r w:rsidRPr="00431C27">
              <w:rPr>
                <w:rFonts w:ascii="Verdana" w:hAnsi="Verdana" w:cs="Arial"/>
                <w:lang w:val="en-GB"/>
              </w:rPr>
              <w:t>The VELUX Guarantee covers the products set out below:</w:t>
            </w:r>
          </w:p>
          <w:p w14:paraId="76104414" w14:textId="77777777" w:rsidR="003740A8" w:rsidRPr="00431C27" w:rsidRDefault="003740A8" w:rsidP="00431C27">
            <w:pPr>
              <w:rPr>
                <w:rFonts w:ascii="Verdana" w:hAnsi="Verdana" w:cs="Arial"/>
                <w:sz w:val="20"/>
                <w:lang w:val="en-GB"/>
              </w:rPr>
            </w:pP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6910B26B" w14:textId="77777777" w:rsidR="003740A8" w:rsidRPr="00431C27" w:rsidRDefault="003740A8" w:rsidP="00431C27">
            <w:pPr>
              <w:spacing w:before="50" w:after="50"/>
              <w:jc w:val="both"/>
              <w:rPr>
                <w:rFonts w:ascii="Verdana" w:hAnsi="Verdana" w:cs="Arial"/>
                <w:b/>
                <w:sz w:val="20"/>
                <w:lang w:val="en-GB"/>
              </w:rPr>
            </w:pPr>
            <w:r w:rsidRPr="00431C27">
              <w:rPr>
                <w:rFonts w:ascii="Verdana" w:hAnsi="Verdana" w:cs="Arial"/>
                <w:b/>
                <w:sz w:val="20"/>
                <w:lang w:val="en-GB"/>
              </w:rPr>
              <w:t>Guarantee period:</w:t>
            </w:r>
          </w:p>
        </w:tc>
      </w:tr>
      <w:tr w:rsidR="003740A8" w:rsidRPr="00806F12" w14:paraId="30ACA4B4"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5F22237E" w14:textId="77777777" w:rsidR="003740A8" w:rsidRPr="00431C27" w:rsidRDefault="003740A8" w:rsidP="00431C27">
            <w:pPr>
              <w:pStyle w:val="Heading3"/>
              <w:spacing w:before="120" w:after="120"/>
              <w:rPr>
                <w:rFonts w:ascii="Verdana" w:hAnsi="Verdana" w:cs="Arial"/>
                <w:lang w:val="en-GB"/>
              </w:rPr>
            </w:pPr>
            <w:r w:rsidRPr="00431C27">
              <w:rPr>
                <w:rFonts w:ascii="Verdana" w:hAnsi="Verdana" w:cs="Arial"/>
                <w:lang w:val="en-GB"/>
              </w:rPr>
              <w:t>VELUX Roof Windows and installation products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3BB883FF" w14:textId="77777777" w:rsidR="003740A8" w:rsidRPr="00431C27" w:rsidRDefault="003740A8" w:rsidP="00431C27">
            <w:pPr>
              <w:spacing w:before="50" w:after="50"/>
              <w:jc w:val="both"/>
              <w:rPr>
                <w:rFonts w:ascii="Verdana" w:hAnsi="Verdana" w:cs="Arial"/>
                <w:b/>
                <w:sz w:val="20"/>
                <w:lang w:val="en-GB"/>
              </w:rPr>
            </w:pPr>
          </w:p>
        </w:tc>
      </w:tr>
      <w:tr w:rsidR="003740A8" w:rsidRPr="00431C27" w14:paraId="2A1F6318"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6A3769C6"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VELUX Roof Windows including insulating glazing units.</w:t>
            </w:r>
          </w:p>
          <w:p w14:paraId="6AE1CFB5"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VELUX flashings.</w:t>
            </w:r>
          </w:p>
          <w:p w14:paraId="73EA397A"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VELUX installation products in the form of VELUX linings, VELUX frame insulation collar, VELUX underfelt collar, VELUX vapour barrier collar, VELUX frame extension and VELUX support rafter.</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BABFEB8" w14:textId="77777777" w:rsidR="003740A8" w:rsidRPr="00431C27" w:rsidRDefault="003740A8" w:rsidP="00431C27">
            <w:pPr>
              <w:spacing w:before="50" w:after="50"/>
              <w:jc w:val="both"/>
              <w:rPr>
                <w:rFonts w:ascii="Verdana" w:hAnsi="Verdana" w:cs="Arial"/>
                <w:sz w:val="20"/>
                <w:lang w:val="en-GB"/>
              </w:rPr>
            </w:pPr>
          </w:p>
          <w:p w14:paraId="1057CD5C"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[max 10 years/</w:t>
            </w:r>
          </w:p>
          <w:p w14:paraId="136E0749"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5 years]</w:t>
            </w:r>
          </w:p>
          <w:p w14:paraId="7F1A2C38" w14:textId="77777777" w:rsidR="003740A8" w:rsidRPr="00431C27" w:rsidRDefault="003740A8" w:rsidP="00431C27">
            <w:pPr>
              <w:spacing w:before="50" w:after="50"/>
              <w:jc w:val="center"/>
              <w:rPr>
                <w:rFonts w:ascii="Verdana" w:hAnsi="Verdana" w:cs="Arial"/>
                <w:sz w:val="20"/>
                <w:lang w:val="en-GB"/>
              </w:rPr>
            </w:pPr>
          </w:p>
        </w:tc>
      </w:tr>
      <w:tr w:rsidR="003740A8" w:rsidRPr="00431C27" w14:paraId="7FF35FD1"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96836" w14:textId="77777777" w:rsidR="003740A8" w:rsidRPr="00431C27" w:rsidRDefault="003740A8" w:rsidP="00431C27">
            <w:pPr>
              <w:spacing w:before="50" w:after="50"/>
              <w:rPr>
                <w:rFonts w:ascii="Verdana" w:hAnsi="Verdana" w:cs="Arial"/>
                <w:sz w:val="20"/>
                <w:lang w:val="en-GB"/>
              </w:rPr>
            </w:pPr>
            <w:r w:rsidRPr="00431C27">
              <w:rPr>
                <w:rFonts w:ascii="Verdana" w:hAnsi="Verdana" w:cs="Arial"/>
                <w:sz w:val="20"/>
                <w:lang w:val="en-GB"/>
              </w:rPr>
              <w:t>VELUX Flat Roof Windows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7C8FA6F2"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[max 10 years/</w:t>
            </w:r>
          </w:p>
          <w:p w14:paraId="2E048F1F"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5 years]</w:t>
            </w:r>
          </w:p>
        </w:tc>
      </w:tr>
      <w:tr w:rsidR="003740A8" w:rsidRPr="00431C27" w14:paraId="25CA1460"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36AFC0AC"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 xml:space="preserve">VELUX Roof Windows and VELUX Flat Roof Windows mentioned above carry a special extended </w:t>
            </w:r>
            <w:proofErr w:type="gramStart"/>
            <w:r w:rsidRPr="00431C27">
              <w:rPr>
                <w:rFonts w:ascii="Verdana" w:hAnsi="Verdana" w:cs="Arial"/>
                <w:sz w:val="20"/>
                <w:lang w:val="en-GB"/>
              </w:rPr>
              <w:t>15 year</w:t>
            </w:r>
            <w:proofErr w:type="gramEnd"/>
            <w:r w:rsidRPr="00431C27">
              <w:rPr>
                <w:rFonts w:ascii="Verdana" w:hAnsi="Verdana" w:cs="Arial"/>
                <w:sz w:val="20"/>
                <w:lang w:val="en-GB"/>
              </w:rPr>
              <w:t xml:space="preserve"> Guarantee against breakage of metal fittings and breakage of polyurethane and PVC profiles.  For the purpose of this special extended Guarantee, “breakage” shall mean damage where there has been separation of the component into two or more parts as a result of force or strain which has occurred in the course of the standard use and operation of the product. </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F7F681F"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15 years</w:t>
            </w:r>
          </w:p>
        </w:tc>
      </w:tr>
      <w:tr w:rsidR="003740A8" w:rsidRPr="00431C27" w14:paraId="344AD5D6"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547C79AB"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VLT 1000 roof lights (roof lights especially designed for not insulated uninhabited attics).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46548A4F"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2 years]</w:t>
            </w:r>
          </w:p>
        </w:tc>
      </w:tr>
      <w:tr w:rsidR="003740A8" w:rsidRPr="00431C27" w14:paraId="60FAF13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35FA441E" w14:textId="77777777" w:rsidR="003740A8" w:rsidRPr="00431C27" w:rsidRDefault="003740A8" w:rsidP="00431C27">
            <w:pPr>
              <w:spacing w:before="120" w:after="120"/>
              <w:jc w:val="both"/>
              <w:rPr>
                <w:rFonts w:ascii="Verdana" w:hAnsi="Verdana" w:cs="Arial"/>
                <w:b/>
                <w:iCs/>
                <w:color w:val="000000"/>
                <w:sz w:val="20"/>
                <w:lang w:val="en-US"/>
              </w:rPr>
            </w:pPr>
            <w:r w:rsidRPr="00431C27">
              <w:rPr>
                <w:rFonts w:ascii="Verdana" w:hAnsi="Verdana" w:cs="Arial"/>
                <w:b/>
                <w:iCs/>
                <w:color w:val="000000"/>
                <w:sz w:val="20"/>
                <w:lang w:val="en-US"/>
              </w:rPr>
              <w:lastRenderedPageBreak/>
              <w:t>VELUX Sun Tunnels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D13F06A" w14:textId="77777777" w:rsidR="003740A8" w:rsidRPr="00431C27" w:rsidRDefault="003740A8" w:rsidP="00431C27">
            <w:pPr>
              <w:spacing w:before="50" w:after="50"/>
              <w:jc w:val="center"/>
              <w:rPr>
                <w:rFonts w:ascii="Verdana" w:hAnsi="Verdana" w:cs="Arial"/>
                <w:sz w:val="20"/>
                <w:lang w:val="en-GB"/>
              </w:rPr>
            </w:pPr>
          </w:p>
        </w:tc>
      </w:tr>
      <w:tr w:rsidR="003740A8" w:rsidRPr="00431C27" w14:paraId="1374BE85"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1604BB9A" w14:textId="77777777" w:rsidR="003740A8" w:rsidRPr="00431C27" w:rsidRDefault="003740A8" w:rsidP="00431C27">
            <w:pPr>
              <w:spacing w:before="50" w:after="20"/>
              <w:jc w:val="both"/>
              <w:rPr>
                <w:rFonts w:ascii="Verdana" w:hAnsi="Verdana" w:cs="Arial"/>
                <w:sz w:val="20"/>
                <w:lang w:val="en-GB"/>
              </w:rPr>
            </w:pPr>
            <w:r w:rsidRPr="00431C27">
              <w:rPr>
                <w:rFonts w:ascii="Verdana" w:hAnsi="Verdana" w:cs="Arial"/>
                <w:sz w:val="20"/>
                <w:lang w:val="en-GB"/>
              </w:rPr>
              <w:t>VELUX Sun Tunnels including glazing units.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4E9DB6A5"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10 years]</w:t>
            </w:r>
          </w:p>
        </w:tc>
      </w:tr>
      <w:tr w:rsidR="003740A8" w:rsidRPr="00806F12" w14:paraId="7ADE36F9"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00BDC159" w14:textId="77777777" w:rsidR="003740A8" w:rsidRPr="00431C27" w:rsidRDefault="003740A8" w:rsidP="00431C27">
            <w:pPr>
              <w:spacing w:before="120" w:after="120"/>
              <w:jc w:val="both"/>
              <w:rPr>
                <w:rFonts w:ascii="Verdana" w:hAnsi="Verdana" w:cs="Arial"/>
                <w:b/>
                <w:sz w:val="20"/>
                <w:lang w:val="en-GB"/>
              </w:rPr>
            </w:pPr>
            <w:r w:rsidRPr="00431C27">
              <w:rPr>
                <w:rFonts w:ascii="Verdana" w:hAnsi="Verdana" w:cs="Arial"/>
                <w:b/>
                <w:sz w:val="20"/>
                <w:lang w:val="en-GB"/>
              </w:rPr>
              <w:t xml:space="preserve">VELUX decoration and </w:t>
            </w:r>
            <w:proofErr w:type="spellStart"/>
            <w:r w:rsidRPr="00431C27">
              <w:rPr>
                <w:rFonts w:ascii="Verdana" w:hAnsi="Verdana" w:cs="Arial"/>
                <w:b/>
                <w:sz w:val="20"/>
                <w:lang w:val="en-GB"/>
              </w:rPr>
              <w:t>sunscreening</w:t>
            </w:r>
            <w:proofErr w:type="spellEnd"/>
            <w:r w:rsidRPr="00431C27">
              <w:rPr>
                <w:rFonts w:ascii="Verdana" w:hAnsi="Verdana" w:cs="Arial"/>
                <w:b/>
                <w:sz w:val="20"/>
                <w:lang w:val="en-GB"/>
              </w:rPr>
              <w:t xml:space="preserve"> products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AAF1C52" w14:textId="77777777" w:rsidR="003740A8" w:rsidRPr="00431C27" w:rsidRDefault="003740A8" w:rsidP="00431C27">
            <w:pPr>
              <w:spacing w:before="50" w:after="50"/>
              <w:jc w:val="center"/>
              <w:rPr>
                <w:rFonts w:ascii="Verdana" w:hAnsi="Verdana" w:cs="Arial"/>
                <w:sz w:val="20"/>
                <w:lang w:val="en-GB"/>
              </w:rPr>
            </w:pPr>
          </w:p>
        </w:tc>
      </w:tr>
      <w:tr w:rsidR="003740A8" w:rsidRPr="00431C27" w14:paraId="7A974D0E"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39EFFB36" w14:textId="77777777" w:rsidR="003740A8" w:rsidRPr="00431C27" w:rsidRDefault="003740A8" w:rsidP="00431C27">
            <w:pPr>
              <w:spacing w:before="50" w:after="50"/>
              <w:jc w:val="both"/>
              <w:rPr>
                <w:rFonts w:ascii="Verdana" w:hAnsi="Verdana" w:cs="Arial"/>
                <w:b/>
                <w:sz w:val="20"/>
                <w:lang w:val="en-GB"/>
              </w:rPr>
            </w:pPr>
            <w:r w:rsidRPr="00431C27">
              <w:rPr>
                <w:rFonts w:ascii="Verdana" w:hAnsi="Verdana" w:cs="Arial"/>
                <w:b/>
                <w:sz w:val="20"/>
                <w:lang w:val="en-GB"/>
              </w:rPr>
              <w:t>Interior</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6851584" w14:textId="77777777" w:rsidR="003740A8" w:rsidRPr="00431C27" w:rsidRDefault="003740A8" w:rsidP="00431C27">
            <w:pPr>
              <w:spacing w:before="50" w:after="50"/>
              <w:jc w:val="center"/>
              <w:rPr>
                <w:rFonts w:ascii="Verdana" w:hAnsi="Verdana" w:cs="Arial"/>
                <w:sz w:val="20"/>
                <w:lang w:val="en-GB"/>
              </w:rPr>
            </w:pPr>
          </w:p>
        </w:tc>
      </w:tr>
      <w:tr w:rsidR="003740A8" w:rsidRPr="00431C27" w14:paraId="3C7AED3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197405B4" w14:textId="77777777" w:rsidR="003740A8" w:rsidRPr="00431C27" w:rsidRDefault="003740A8" w:rsidP="00431C27">
            <w:pPr>
              <w:tabs>
                <w:tab w:val="left" w:pos="2520"/>
              </w:tabs>
              <w:spacing w:before="50" w:after="50"/>
              <w:jc w:val="both"/>
              <w:rPr>
                <w:rFonts w:ascii="Verdana" w:hAnsi="Verdana" w:cs="Arial"/>
                <w:sz w:val="20"/>
                <w:lang w:val="en-GB"/>
              </w:rPr>
            </w:pPr>
            <w:r w:rsidRPr="00431C27">
              <w:rPr>
                <w:rFonts w:ascii="Verdana" w:hAnsi="Verdana" w:cs="Arial"/>
                <w:sz w:val="20"/>
                <w:lang w:val="en-GB"/>
              </w:rPr>
              <w:t>VELUX blinds, VELUX insect screens.</w:t>
            </w:r>
            <w:r w:rsidRPr="00431C27">
              <w:rPr>
                <w:rFonts w:ascii="Verdana" w:hAnsi="Verdana" w:cs="Arial"/>
                <w:sz w:val="20"/>
                <w:lang w:val="en-GB"/>
              </w:rPr>
              <w:tab/>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130B885C"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3 years]</w:t>
            </w:r>
          </w:p>
        </w:tc>
      </w:tr>
      <w:tr w:rsidR="003740A8" w:rsidRPr="00431C27" w14:paraId="67102A99"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52EB2EDF" w14:textId="77777777" w:rsidR="003740A8" w:rsidRPr="00431C27" w:rsidRDefault="003740A8" w:rsidP="00431C27">
            <w:pPr>
              <w:spacing w:before="50" w:after="50"/>
              <w:jc w:val="both"/>
              <w:rPr>
                <w:rFonts w:ascii="Verdana" w:hAnsi="Verdana" w:cs="Arial"/>
                <w:b/>
                <w:sz w:val="20"/>
                <w:lang w:val="en-GB"/>
              </w:rPr>
            </w:pPr>
            <w:r w:rsidRPr="00431C27">
              <w:rPr>
                <w:rFonts w:ascii="Verdana" w:hAnsi="Verdana" w:cs="Arial"/>
                <w:b/>
                <w:sz w:val="20"/>
                <w:lang w:val="en-GB"/>
              </w:rPr>
              <w:t>Exterior</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371FD53" w14:textId="77777777" w:rsidR="003740A8" w:rsidRPr="00431C27" w:rsidRDefault="003740A8" w:rsidP="00431C27">
            <w:pPr>
              <w:spacing w:before="50" w:after="50"/>
              <w:jc w:val="center"/>
              <w:rPr>
                <w:rFonts w:ascii="Verdana" w:hAnsi="Verdana" w:cs="Arial"/>
                <w:sz w:val="20"/>
                <w:lang w:val="en-GB"/>
              </w:rPr>
            </w:pPr>
          </w:p>
        </w:tc>
      </w:tr>
      <w:tr w:rsidR="003740A8" w:rsidRPr="00431C27" w14:paraId="7F4B93EC"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723F1A6D" w14:textId="77777777" w:rsidR="003740A8" w:rsidRPr="00431C27" w:rsidRDefault="003740A8" w:rsidP="00431C27">
            <w:pPr>
              <w:autoSpaceDE w:val="0"/>
              <w:autoSpaceDN w:val="0"/>
              <w:adjustRightInd w:val="0"/>
              <w:spacing w:before="50" w:after="50"/>
              <w:jc w:val="both"/>
              <w:rPr>
                <w:rFonts w:ascii="Verdana" w:hAnsi="Verdana" w:cs="Arial"/>
                <w:sz w:val="20"/>
                <w:lang w:val="en-US"/>
              </w:rPr>
            </w:pPr>
            <w:r w:rsidRPr="00431C27">
              <w:rPr>
                <w:rFonts w:ascii="Verdana" w:hAnsi="Verdana" w:cs="Arial"/>
                <w:sz w:val="20"/>
                <w:lang w:val="en-GB"/>
              </w:rPr>
              <w:t xml:space="preserve">VELUX shutters </w:t>
            </w:r>
            <w:r w:rsidRPr="00431C27">
              <w:rPr>
                <w:rFonts w:ascii="Verdana" w:hAnsi="Verdana" w:cs="Arial"/>
                <w:sz w:val="20"/>
                <w:lang w:val="en-US"/>
              </w:rPr>
              <w:t>and motorized VELUX awning blinds.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79E5C88C"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5 years]</w:t>
            </w:r>
          </w:p>
        </w:tc>
      </w:tr>
      <w:tr w:rsidR="003740A8" w:rsidRPr="00431C27" w14:paraId="644DEBB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1176C8B0" w14:textId="77777777" w:rsidR="003740A8" w:rsidRPr="00431C27" w:rsidRDefault="003740A8" w:rsidP="00431C27">
            <w:pPr>
              <w:autoSpaceDE w:val="0"/>
              <w:autoSpaceDN w:val="0"/>
              <w:adjustRightInd w:val="0"/>
              <w:spacing w:before="50" w:after="50"/>
              <w:jc w:val="both"/>
              <w:rPr>
                <w:rFonts w:ascii="Verdana" w:hAnsi="Verdana" w:cs="Arial"/>
                <w:sz w:val="20"/>
                <w:lang w:val="en-GB"/>
              </w:rPr>
            </w:pPr>
            <w:r w:rsidRPr="00431C27">
              <w:rPr>
                <w:rFonts w:ascii="Verdana" w:hAnsi="Verdana" w:cs="Arial"/>
                <w:sz w:val="20"/>
                <w:lang w:val="en-GB"/>
              </w:rPr>
              <w:t>Manually operated VELUX awning blinds.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14FDB679"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3 years]</w:t>
            </w:r>
          </w:p>
        </w:tc>
      </w:tr>
      <w:tr w:rsidR="003740A8" w:rsidRPr="00806F12" w14:paraId="36AA6FE2"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1C58A852" w14:textId="77777777" w:rsidR="003740A8" w:rsidRPr="00431C27" w:rsidRDefault="003740A8" w:rsidP="00431C27">
            <w:pPr>
              <w:autoSpaceDE w:val="0"/>
              <w:autoSpaceDN w:val="0"/>
              <w:adjustRightInd w:val="0"/>
              <w:spacing w:before="120" w:after="120"/>
              <w:jc w:val="both"/>
              <w:rPr>
                <w:rFonts w:ascii="Verdana" w:hAnsi="Verdana" w:cs="Arial"/>
                <w:b/>
                <w:sz w:val="20"/>
                <w:lang w:val="en-GB"/>
              </w:rPr>
            </w:pPr>
            <w:r w:rsidRPr="00431C27">
              <w:rPr>
                <w:rFonts w:ascii="Verdana" w:hAnsi="Verdana" w:cs="Arial"/>
                <w:b/>
                <w:sz w:val="20"/>
                <w:lang w:val="en-GB"/>
              </w:rPr>
              <w:t xml:space="preserve">VELUX products for operation of VELUX decoration and </w:t>
            </w:r>
            <w:proofErr w:type="spellStart"/>
            <w:r w:rsidRPr="00431C27">
              <w:rPr>
                <w:rFonts w:ascii="Verdana" w:hAnsi="Verdana" w:cs="Arial"/>
                <w:b/>
                <w:sz w:val="20"/>
                <w:lang w:val="en-GB"/>
              </w:rPr>
              <w:t>sunscreening</w:t>
            </w:r>
            <w:proofErr w:type="spellEnd"/>
            <w:r w:rsidRPr="00431C27">
              <w:rPr>
                <w:rFonts w:ascii="Verdana" w:hAnsi="Verdana" w:cs="Arial"/>
                <w:b/>
                <w:sz w:val="20"/>
                <w:lang w:val="en-GB"/>
              </w:rPr>
              <w:t xml:space="preserve"> products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03E074B" w14:textId="77777777" w:rsidR="003740A8" w:rsidRPr="00431C27" w:rsidRDefault="003740A8" w:rsidP="00431C27">
            <w:pPr>
              <w:spacing w:before="50" w:after="50"/>
              <w:jc w:val="center"/>
              <w:rPr>
                <w:rFonts w:ascii="Verdana" w:hAnsi="Verdana" w:cs="Arial"/>
                <w:sz w:val="20"/>
                <w:lang w:val="en-GB"/>
              </w:rPr>
            </w:pPr>
          </w:p>
        </w:tc>
      </w:tr>
      <w:tr w:rsidR="003740A8" w:rsidRPr="00431C27" w14:paraId="348BAE2D"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43930E50" w14:textId="77777777" w:rsidR="003740A8" w:rsidRPr="00431C27" w:rsidRDefault="003740A8" w:rsidP="00431C27">
            <w:pPr>
              <w:autoSpaceDE w:val="0"/>
              <w:autoSpaceDN w:val="0"/>
              <w:adjustRightInd w:val="0"/>
              <w:spacing w:before="50" w:after="50"/>
              <w:jc w:val="both"/>
              <w:rPr>
                <w:rFonts w:ascii="Verdana" w:hAnsi="Verdana" w:cs="Arial"/>
                <w:sz w:val="20"/>
                <w:lang w:val="en-GB"/>
              </w:rPr>
            </w:pPr>
            <w:r w:rsidRPr="00431C27">
              <w:rPr>
                <w:rFonts w:ascii="Verdana" w:hAnsi="Verdana" w:cs="Arial"/>
                <w:sz w:val="20"/>
                <w:lang w:val="en-US"/>
              </w:rPr>
              <w:t>VELUX products for manual operation (e.g. rods).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7B98EB66"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3 years]</w:t>
            </w:r>
          </w:p>
        </w:tc>
      </w:tr>
      <w:tr w:rsidR="003740A8" w:rsidRPr="00806F12" w14:paraId="1FDAA8D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6DA5D394" w14:textId="77777777" w:rsidR="003740A8" w:rsidRPr="00431C27" w:rsidRDefault="003740A8" w:rsidP="00431C27">
            <w:pPr>
              <w:autoSpaceDE w:val="0"/>
              <w:autoSpaceDN w:val="0"/>
              <w:adjustRightInd w:val="0"/>
              <w:spacing w:before="120" w:after="120"/>
              <w:jc w:val="both"/>
              <w:rPr>
                <w:rFonts w:ascii="Verdana" w:hAnsi="Verdana" w:cs="Arial"/>
                <w:b/>
                <w:sz w:val="20"/>
                <w:lang w:val="en-US"/>
              </w:rPr>
            </w:pPr>
            <w:r w:rsidRPr="00431C27">
              <w:rPr>
                <w:rFonts w:ascii="Verdana" w:hAnsi="Verdana" w:cs="Arial"/>
                <w:b/>
                <w:sz w:val="20"/>
                <w:lang w:val="en-US"/>
              </w:rPr>
              <w:t>VELUX motors and other products used for electrical or solar-powered operation</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DB2CFCD" w14:textId="77777777" w:rsidR="003740A8" w:rsidRPr="00431C27" w:rsidRDefault="003740A8" w:rsidP="00431C27">
            <w:pPr>
              <w:spacing w:before="50" w:after="50"/>
              <w:jc w:val="center"/>
              <w:rPr>
                <w:rFonts w:ascii="Verdana" w:hAnsi="Verdana" w:cs="Arial"/>
                <w:sz w:val="20"/>
                <w:lang w:val="en-GB"/>
              </w:rPr>
            </w:pPr>
          </w:p>
        </w:tc>
      </w:tr>
      <w:tr w:rsidR="003740A8" w:rsidRPr="00431C27" w14:paraId="1844125E"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228C10E1" w14:textId="77777777" w:rsidR="003740A8" w:rsidRPr="00431C27" w:rsidRDefault="003740A8" w:rsidP="00431C27">
            <w:pPr>
              <w:autoSpaceDE w:val="0"/>
              <w:autoSpaceDN w:val="0"/>
              <w:adjustRightInd w:val="0"/>
              <w:spacing w:before="50" w:after="50"/>
              <w:jc w:val="both"/>
              <w:rPr>
                <w:rFonts w:ascii="Verdana" w:hAnsi="Verdana" w:cs="Arial"/>
                <w:iCs/>
                <w:sz w:val="20"/>
                <w:lang w:val="en-US"/>
              </w:rPr>
            </w:pPr>
            <w:r w:rsidRPr="00431C27">
              <w:rPr>
                <w:rFonts w:ascii="Verdana" w:hAnsi="Verdana" w:cs="Arial"/>
                <w:iCs/>
                <w:sz w:val="20"/>
                <w:lang w:val="en-US"/>
              </w:rPr>
              <w:t xml:space="preserve">VELUX motors (electrical or solar-powered) for operating windows (including motors pre-installed by VELUX in VELUX Roof Windows and VELUX Flat Roof Windows) and for operating VELUX decoration and </w:t>
            </w:r>
            <w:proofErr w:type="spellStart"/>
            <w:r w:rsidRPr="00431C27">
              <w:rPr>
                <w:rFonts w:ascii="Verdana" w:hAnsi="Verdana" w:cs="Arial"/>
                <w:iCs/>
                <w:sz w:val="20"/>
                <w:lang w:val="en-US"/>
              </w:rPr>
              <w:t>sunscreening</w:t>
            </w:r>
            <w:proofErr w:type="spellEnd"/>
            <w:r w:rsidRPr="00431C27">
              <w:rPr>
                <w:rFonts w:ascii="Verdana" w:hAnsi="Verdana" w:cs="Arial"/>
                <w:iCs/>
                <w:sz w:val="20"/>
                <w:lang w:val="en-US"/>
              </w:rPr>
              <w:t xml:space="preserve"> products (apart from motors for operating VELUX shutters and VELUX awning blinds).</w:t>
            </w:r>
          </w:p>
          <w:p w14:paraId="72705A3B" w14:textId="77777777" w:rsidR="003740A8" w:rsidRPr="00431C27" w:rsidRDefault="003740A8" w:rsidP="00431C27">
            <w:pPr>
              <w:autoSpaceDE w:val="0"/>
              <w:autoSpaceDN w:val="0"/>
              <w:adjustRightInd w:val="0"/>
              <w:spacing w:before="50" w:after="50"/>
              <w:jc w:val="both"/>
              <w:rPr>
                <w:rFonts w:ascii="Verdana" w:hAnsi="Verdana" w:cs="Arial"/>
                <w:sz w:val="20"/>
                <w:lang w:val="en-GB"/>
              </w:rPr>
            </w:pPr>
            <w:r w:rsidRPr="00431C27">
              <w:rPr>
                <w:rFonts w:ascii="Verdana" w:hAnsi="Verdana" w:cs="Arial"/>
                <w:iCs/>
                <w:sz w:val="20"/>
                <w:lang w:val="en-US"/>
              </w:rPr>
              <w:t>Other VELUX products used for electrical or solar-powered operation (control panels, control units, sensors, etc.), including components pre-installed by VELUX in VELUX Roof Windows and VELUX Flat Roof Windows.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B42891C" w14:textId="77777777" w:rsidR="003740A8" w:rsidRPr="00431C27" w:rsidRDefault="003740A8" w:rsidP="00431C27">
            <w:pPr>
              <w:spacing w:before="50" w:after="50"/>
              <w:jc w:val="both"/>
              <w:rPr>
                <w:rFonts w:ascii="Verdana" w:hAnsi="Verdana" w:cs="Arial"/>
                <w:sz w:val="20"/>
                <w:lang w:val="en-GB"/>
              </w:rPr>
            </w:pPr>
          </w:p>
          <w:p w14:paraId="2292E4CB"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3 years]</w:t>
            </w:r>
          </w:p>
          <w:p w14:paraId="78600F9E" w14:textId="77777777" w:rsidR="003740A8" w:rsidRPr="00431C27" w:rsidRDefault="003740A8" w:rsidP="00431C27">
            <w:pPr>
              <w:spacing w:before="50" w:after="50"/>
              <w:jc w:val="center"/>
              <w:rPr>
                <w:rFonts w:ascii="Verdana" w:hAnsi="Verdana" w:cs="Arial"/>
                <w:sz w:val="20"/>
                <w:lang w:val="en-GB"/>
              </w:rPr>
            </w:pPr>
          </w:p>
        </w:tc>
      </w:tr>
      <w:tr w:rsidR="003740A8" w:rsidRPr="00431C27" w14:paraId="1B8B11FA"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06815E45"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VELUX motors for VELUX shutters and electrically operated VELUX awning blinds.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2C0A206F"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5 years]</w:t>
            </w:r>
          </w:p>
        </w:tc>
      </w:tr>
      <w:tr w:rsidR="003740A8" w:rsidRPr="00431C27" w14:paraId="7BF8FCD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413D5A85" w14:textId="77777777" w:rsidR="003740A8" w:rsidRPr="00431C27" w:rsidRDefault="003740A8" w:rsidP="00431C27">
            <w:pPr>
              <w:spacing w:before="50" w:after="50"/>
              <w:jc w:val="both"/>
              <w:rPr>
                <w:rFonts w:ascii="Verdana" w:hAnsi="Verdana" w:cs="Arial"/>
                <w:color w:val="000000"/>
                <w:sz w:val="20"/>
                <w:lang w:val="en-US"/>
              </w:rPr>
            </w:pPr>
            <w:r w:rsidRPr="00431C27">
              <w:rPr>
                <w:rFonts w:ascii="Verdana" w:hAnsi="Verdana" w:cs="Arial"/>
                <w:iCs/>
                <w:color w:val="000000"/>
                <w:sz w:val="20"/>
                <w:lang w:val="en-US"/>
              </w:rPr>
              <w:t>Electrical motors and supplementing electrical products used for smoke ventilation, including electrical VELUX components for smoke ventilation pre-installed by VELUX in VELUX Roof Windows and VELUX Flat Roof Windows.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69C66AB8"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[max 3 years]</w:t>
            </w:r>
          </w:p>
        </w:tc>
      </w:tr>
      <w:tr w:rsidR="003740A8" w:rsidRPr="00431C27" w14:paraId="1A19B33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1A08C8CE" w14:textId="77777777" w:rsidR="003740A8" w:rsidRPr="00431C27" w:rsidRDefault="003740A8" w:rsidP="00431C27">
            <w:pPr>
              <w:spacing w:before="120" w:after="120"/>
              <w:jc w:val="both"/>
              <w:rPr>
                <w:rFonts w:ascii="Verdana" w:hAnsi="Verdana" w:cs="Arial"/>
                <w:b/>
                <w:sz w:val="20"/>
                <w:lang w:val="en-GB"/>
              </w:rPr>
            </w:pPr>
            <w:r w:rsidRPr="00431C27">
              <w:rPr>
                <w:rFonts w:ascii="Verdana" w:hAnsi="Verdana" w:cs="Arial"/>
                <w:b/>
                <w:sz w:val="20"/>
                <w:lang w:val="en-GB"/>
              </w:rPr>
              <w:t>VELUX Modular Skylights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E0C54AF" w14:textId="77777777" w:rsidR="003740A8" w:rsidRPr="00431C27" w:rsidRDefault="003740A8" w:rsidP="00431C27">
            <w:pPr>
              <w:spacing w:before="50" w:after="50"/>
              <w:jc w:val="center"/>
              <w:rPr>
                <w:rFonts w:ascii="Verdana" w:hAnsi="Verdana" w:cs="Arial"/>
                <w:sz w:val="20"/>
                <w:lang w:val="en-GB"/>
              </w:rPr>
            </w:pPr>
          </w:p>
        </w:tc>
      </w:tr>
      <w:tr w:rsidR="00E64172" w:rsidRPr="00431C27" w14:paraId="127DF06E" w14:textId="77777777" w:rsidTr="0099776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66FCFF33" w14:textId="77777777" w:rsidR="00E64172" w:rsidRPr="00431C27" w:rsidRDefault="00E64172" w:rsidP="00431C27">
            <w:pPr>
              <w:autoSpaceDE w:val="0"/>
              <w:autoSpaceDN w:val="0"/>
              <w:adjustRightInd w:val="0"/>
              <w:spacing w:before="50" w:after="50"/>
              <w:jc w:val="both"/>
              <w:rPr>
                <w:rFonts w:ascii="Verdana" w:hAnsi="Verdana" w:cs="Arial"/>
                <w:sz w:val="20"/>
                <w:lang w:val="en-GB"/>
              </w:rPr>
            </w:pPr>
            <w:r w:rsidRPr="00431C27">
              <w:rPr>
                <w:rFonts w:ascii="Verdana" w:hAnsi="Verdana" w:cs="Arial"/>
                <w:iCs/>
                <w:sz w:val="20"/>
                <w:lang w:val="en-US"/>
              </w:rPr>
              <w:t>VELUX</w:t>
            </w:r>
            <w:r w:rsidRPr="00431C27">
              <w:rPr>
                <w:rFonts w:ascii="Verdana" w:hAnsi="Verdana" w:cs="Arial"/>
                <w:sz w:val="20"/>
                <w:lang w:val="en-GB"/>
              </w:rPr>
              <w:t xml:space="preserve"> Modular Skylights including insulating glazing units.</w:t>
            </w:r>
          </w:p>
          <w:p w14:paraId="12D7268A" w14:textId="77777777" w:rsidR="00E64172" w:rsidRPr="00431C27" w:rsidRDefault="00E64172" w:rsidP="00431C27">
            <w:pPr>
              <w:autoSpaceDE w:val="0"/>
              <w:autoSpaceDN w:val="0"/>
              <w:adjustRightInd w:val="0"/>
              <w:spacing w:before="50" w:after="50"/>
              <w:jc w:val="both"/>
              <w:rPr>
                <w:rFonts w:ascii="Verdana" w:hAnsi="Verdana" w:cs="Arial"/>
                <w:sz w:val="20"/>
                <w:lang w:val="en-GB"/>
              </w:rPr>
            </w:pPr>
            <w:r w:rsidRPr="00431C27">
              <w:rPr>
                <w:rFonts w:ascii="Verdana" w:hAnsi="Verdana" w:cs="Arial"/>
                <w:sz w:val="20"/>
                <w:lang w:val="en-GB"/>
              </w:rPr>
              <w:t>VELUX flashings for VELUX Modular Skylights.</w:t>
            </w:r>
          </w:p>
          <w:p w14:paraId="62EE3BE5" w14:textId="7F776F1F" w:rsidR="00E64172" w:rsidRPr="00431C27" w:rsidRDefault="00E64172" w:rsidP="00431C27">
            <w:pPr>
              <w:autoSpaceDE w:val="0"/>
              <w:autoSpaceDN w:val="0"/>
              <w:adjustRightInd w:val="0"/>
              <w:spacing w:before="50" w:after="50"/>
              <w:jc w:val="both"/>
              <w:rPr>
                <w:rFonts w:ascii="Verdana" w:hAnsi="Verdana" w:cs="Arial"/>
                <w:sz w:val="20"/>
                <w:lang w:val="en-GB"/>
              </w:rPr>
            </w:pPr>
          </w:p>
        </w:tc>
        <w:tc>
          <w:tcPr>
            <w:tcW w:w="2299" w:type="dxa"/>
            <w:vMerge w:val="restart"/>
            <w:tcBorders>
              <w:top w:val="single" w:sz="4" w:space="0" w:color="auto"/>
              <w:left w:val="single" w:sz="4" w:space="0" w:color="auto"/>
              <w:right w:val="single" w:sz="4" w:space="0" w:color="auto"/>
            </w:tcBorders>
            <w:shd w:val="clear" w:color="auto" w:fill="auto"/>
            <w:hideMark/>
          </w:tcPr>
          <w:p w14:paraId="53EE24A9" w14:textId="77777777" w:rsidR="00E64172" w:rsidRDefault="00E64172" w:rsidP="00431C27">
            <w:pPr>
              <w:spacing w:before="50" w:after="50"/>
              <w:jc w:val="center"/>
              <w:rPr>
                <w:rFonts w:ascii="Verdana" w:hAnsi="Verdana" w:cs="Arial"/>
                <w:sz w:val="20"/>
                <w:lang w:val="en-GB"/>
              </w:rPr>
            </w:pPr>
          </w:p>
          <w:p w14:paraId="3760F340" w14:textId="77777777" w:rsidR="00E64172" w:rsidRDefault="00E64172" w:rsidP="00431C27">
            <w:pPr>
              <w:spacing w:before="50" w:after="50"/>
              <w:jc w:val="center"/>
              <w:rPr>
                <w:rFonts w:ascii="Verdana" w:hAnsi="Verdana" w:cs="Arial"/>
                <w:sz w:val="20"/>
                <w:lang w:val="en-GB"/>
              </w:rPr>
            </w:pPr>
          </w:p>
          <w:p w14:paraId="22C2592F" w14:textId="77777777" w:rsidR="00E64172" w:rsidRDefault="00E64172" w:rsidP="00431C27">
            <w:pPr>
              <w:spacing w:before="50" w:after="50"/>
              <w:jc w:val="center"/>
              <w:rPr>
                <w:rFonts w:ascii="Verdana" w:hAnsi="Verdana" w:cs="Arial"/>
                <w:sz w:val="20"/>
                <w:lang w:val="en-GB"/>
              </w:rPr>
            </w:pPr>
          </w:p>
          <w:p w14:paraId="687CB022" w14:textId="1D60B9BD" w:rsidR="00E64172" w:rsidRPr="00431C27" w:rsidRDefault="00E64172" w:rsidP="00431C27">
            <w:pPr>
              <w:spacing w:before="50" w:after="50"/>
              <w:jc w:val="center"/>
              <w:rPr>
                <w:rFonts w:ascii="Verdana" w:hAnsi="Verdana" w:cs="Arial"/>
                <w:sz w:val="20"/>
                <w:lang w:val="en-GB"/>
              </w:rPr>
            </w:pPr>
            <w:r w:rsidRPr="00431C27">
              <w:rPr>
                <w:rFonts w:ascii="Verdana" w:hAnsi="Verdana" w:cs="Arial"/>
                <w:sz w:val="20"/>
                <w:lang w:val="en-GB"/>
              </w:rPr>
              <w:t>10 years</w:t>
            </w:r>
          </w:p>
        </w:tc>
      </w:tr>
      <w:tr w:rsidR="00E64172" w:rsidRPr="00806F12" w14:paraId="1EF6F019" w14:textId="77777777" w:rsidTr="0099776E">
        <w:tc>
          <w:tcPr>
            <w:tcW w:w="7616" w:type="dxa"/>
            <w:tcBorders>
              <w:top w:val="single" w:sz="4" w:space="0" w:color="auto"/>
              <w:left w:val="single" w:sz="4" w:space="0" w:color="auto"/>
              <w:bottom w:val="single" w:sz="4" w:space="0" w:color="auto"/>
              <w:right w:val="single" w:sz="4" w:space="0" w:color="auto"/>
            </w:tcBorders>
            <w:shd w:val="clear" w:color="auto" w:fill="auto"/>
          </w:tcPr>
          <w:p w14:paraId="2D3C793C" w14:textId="043DFFAB" w:rsidR="00E64172" w:rsidRPr="00806F12" w:rsidRDefault="008A6F61" w:rsidP="00431C27">
            <w:pPr>
              <w:spacing w:before="50" w:after="50"/>
              <w:jc w:val="both"/>
              <w:rPr>
                <w:rFonts w:ascii="Verdana" w:hAnsi="Verdana" w:cs="Arial"/>
                <w:color w:val="000000"/>
                <w:sz w:val="20"/>
                <w:lang w:val="en-GB"/>
              </w:rPr>
            </w:pPr>
            <w:r w:rsidRPr="00806F12">
              <w:rPr>
                <w:rFonts w:ascii="Verdana" w:hAnsi="Verdana" w:cs="Arial"/>
                <w:sz w:val="20"/>
                <w:lang w:val="en-GB"/>
              </w:rPr>
              <w:t>If VELUX Modular Skylights are installed in swimming pool areas, other areas with high humidity and/or chloride levels, or a</w:t>
            </w:r>
            <w:proofErr w:type="spellStart"/>
            <w:r w:rsidRPr="00806F12">
              <w:rPr>
                <w:rFonts w:ascii="Verdana" w:hAnsi="Verdana" w:cs="VeluxGothic-Light"/>
                <w:spacing w:val="-1"/>
                <w:sz w:val="20"/>
                <w:lang w:val="en-US"/>
              </w:rPr>
              <w:t>reas</w:t>
            </w:r>
            <w:proofErr w:type="spellEnd"/>
            <w:r w:rsidRPr="00806F12">
              <w:rPr>
                <w:rFonts w:ascii="Verdana" w:hAnsi="Verdana" w:cs="VeluxGothic-Light"/>
                <w:spacing w:val="-1"/>
                <w:sz w:val="20"/>
                <w:lang w:val="en-US"/>
              </w:rPr>
              <w:t xml:space="preserve"> without proper or adequate ventilation or humidity control, the 10-year guarantee is provided on condition that the VELUX </w:t>
            </w:r>
            <w:proofErr w:type="spellStart"/>
            <w:r w:rsidRPr="00806F12">
              <w:rPr>
                <w:rFonts w:ascii="Verdana" w:hAnsi="Verdana" w:cs="VeluxGothic-Light"/>
                <w:spacing w:val="-1"/>
                <w:sz w:val="20"/>
                <w:lang w:val="en-US"/>
              </w:rPr>
              <w:t>vapour</w:t>
            </w:r>
            <w:proofErr w:type="spellEnd"/>
            <w:r w:rsidRPr="00806F12">
              <w:rPr>
                <w:rFonts w:ascii="Verdana" w:hAnsi="Verdana" w:cs="VeluxGothic-Light"/>
                <w:spacing w:val="-1"/>
                <w:sz w:val="20"/>
                <w:lang w:val="en-US"/>
              </w:rPr>
              <w:t xml:space="preserve"> barrier connection strip BSX W00020 L010, </w:t>
            </w:r>
            <w:proofErr w:type="spellStart"/>
            <w:r w:rsidRPr="00806F12">
              <w:rPr>
                <w:rFonts w:ascii="Verdana" w:hAnsi="Verdana" w:cs="VeluxGothic-Light"/>
                <w:spacing w:val="-1"/>
                <w:sz w:val="20"/>
                <w:lang w:val="en-US"/>
              </w:rPr>
              <w:t>Vapour</w:t>
            </w:r>
            <w:proofErr w:type="spellEnd"/>
            <w:r w:rsidRPr="00806F12">
              <w:rPr>
                <w:rFonts w:ascii="Verdana" w:hAnsi="Verdana" w:cs="VeluxGothic-Light"/>
                <w:spacing w:val="-1"/>
                <w:sz w:val="20"/>
                <w:lang w:val="en-US"/>
              </w:rPr>
              <w:t xml:space="preserve"> Barrier adhesive for swimming pools</w:t>
            </w:r>
            <w:r w:rsidRPr="00806F12">
              <w:rPr>
                <w:rFonts w:ascii="Arial" w:hAnsi="Arial" w:cs="Arial"/>
                <w:spacing w:val="-1"/>
                <w:sz w:val="20"/>
                <w:lang w:val="en-US"/>
              </w:rPr>
              <w:t>​</w:t>
            </w:r>
            <w:r w:rsidRPr="00806F12">
              <w:rPr>
                <w:rFonts w:ascii="Verdana" w:hAnsi="Verdana" w:cs="VeluxGothic-Light"/>
                <w:spacing w:val="-1"/>
                <w:sz w:val="20"/>
                <w:lang w:val="en-US"/>
              </w:rPr>
              <w:t xml:space="preserve"> ZZZ 255 and for </w:t>
            </w:r>
            <w:proofErr w:type="spellStart"/>
            <w:r w:rsidRPr="00806F12">
              <w:rPr>
                <w:rFonts w:ascii="Verdana" w:hAnsi="Verdana" w:cs="VeluxGothic-Light"/>
                <w:spacing w:val="-1"/>
                <w:sz w:val="20"/>
                <w:lang w:val="en-US"/>
              </w:rPr>
              <w:t>ridgelight</w:t>
            </w:r>
            <w:proofErr w:type="spellEnd"/>
            <w:r w:rsidRPr="00806F12">
              <w:rPr>
                <w:rFonts w:ascii="Verdana" w:hAnsi="Verdana" w:cs="VeluxGothic-Light"/>
                <w:spacing w:val="-1"/>
                <w:sz w:val="20"/>
                <w:lang w:val="en-US"/>
              </w:rPr>
              <w:t xml:space="preserve">, Inner Ridge Cover for swimming pools ZZZ 254 are applied correctly. If the VELUX </w:t>
            </w:r>
            <w:proofErr w:type="spellStart"/>
            <w:r w:rsidRPr="00806F12">
              <w:rPr>
                <w:rFonts w:ascii="Verdana" w:hAnsi="Verdana" w:cs="VeluxGothic-Light"/>
                <w:spacing w:val="-1"/>
                <w:sz w:val="20"/>
                <w:lang w:val="en-US"/>
              </w:rPr>
              <w:t>vapour</w:t>
            </w:r>
            <w:proofErr w:type="spellEnd"/>
            <w:r w:rsidRPr="00806F12">
              <w:rPr>
                <w:rFonts w:ascii="Verdana" w:hAnsi="Verdana" w:cs="VeluxGothic-Light"/>
                <w:spacing w:val="-1"/>
                <w:sz w:val="20"/>
                <w:lang w:val="en-US"/>
              </w:rPr>
              <w:t xml:space="preserve"> barrier connection strip etc. has not been applied correctly, then the VELUX Modular Skylights are not covered by this guarantee.</w:t>
            </w:r>
          </w:p>
        </w:tc>
        <w:tc>
          <w:tcPr>
            <w:tcW w:w="2299" w:type="dxa"/>
            <w:vMerge/>
            <w:tcBorders>
              <w:left w:val="single" w:sz="4" w:space="0" w:color="auto"/>
              <w:right w:val="single" w:sz="4" w:space="0" w:color="auto"/>
            </w:tcBorders>
            <w:shd w:val="clear" w:color="auto" w:fill="auto"/>
          </w:tcPr>
          <w:p w14:paraId="0403C05A" w14:textId="77777777" w:rsidR="00E64172" w:rsidRPr="00431C27" w:rsidRDefault="00E64172" w:rsidP="00431C27">
            <w:pPr>
              <w:spacing w:before="50" w:after="50"/>
              <w:jc w:val="center"/>
              <w:rPr>
                <w:rFonts w:ascii="Verdana" w:hAnsi="Verdana" w:cs="Arial"/>
                <w:sz w:val="20"/>
                <w:lang w:val="en-GB"/>
              </w:rPr>
            </w:pPr>
          </w:p>
        </w:tc>
        <w:bookmarkStart w:id="0" w:name="_GoBack"/>
        <w:bookmarkEnd w:id="0"/>
      </w:tr>
      <w:tr w:rsidR="00E64172" w:rsidRPr="00806F12" w14:paraId="0ED977F4" w14:textId="77777777" w:rsidTr="0099776E">
        <w:tc>
          <w:tcPr>
            <w:tcW w:w="7616" w:type="dxa"/>
            <w:tcBorders>
              <w:top w:val="single" w:sz="4" w:space="0" w:color="auto"/>
              <w:left w:val="single" w:sz="4" w:space="0" w:color="auto"/>
              <w:bottom w:val="single" w:sz="4" w:space="0" w:color="auto"/>
              <w:right w:val="single" w:sz="4" w:space="0" w:color="auto"/>
            </w:tcBorders>
            <w:shd w:val="clear" w:color="auto" w:fill="auto"/>
          </w:tcPr>
          <w:p w14:paraId="75DA9175" w14:textId="5100D215" w:rsidR="00E64172" w:rsidRPr="00806F12" w:rsidRDefault="003D7F82" w:rsidP="00431C27">
            <w:pPr>
              <w:spacing w:before="50" w:after="50"/>
              <w:jc w:val="both"/>
              <w:rPr>
                <w:rFonts w:ascii="Verdana" w:hAnsi="Verdana" w:cs="Arial"/>
                <w:color w:val="000000"/>
                <w:sz w:val="20"/>
                <w:lang w:val="en-US"/>
              </w:rPr>
            </w:pPr>
            <w:r w:rsidRPr="00806F12">
              <w:rPr>
                <w:rFonts w:ascii="Verdana" w:hAnsi="Verdana" w:cs="Arial"/>
                <w:sz w:val="20"/>
                <w:lang w:val="en-GB"/>
              </w:rPr>
              <w:t>VELUX installation products for VELUX Modular Skylights in the form of VELUX vapour barrier connection strip.</w:t>
            </w:r>
            <w:r w:rsidR="00AE52A9" w:rsidRPr="00806F12">
              <w:rPr>
                <w:rFonts w:ascii="Verdana" w:hAnsi="Verdana" w:cs="Arial"/>
                <w:sz w:val="20"/>
                <w:lang w:val="en-GB"/>
              </w:rPr>
              <w:t xml:space="preserve"> </w:t>
            </w:r>
            <w:proofErr w:type="spellStart"/>
            <w:r w:rsidR="00AE52A9" w:rsidRPr="00806F12">
              <w:rPr>
                <w:rFonts w:ascii="Verdana" w:hAnsi="Verdana" w:cs="VeluxGothic-Light"/>
                <w:spacing w:val="-1"/>
                <w:sz w:val="20"/>
                <w:lang w:val="en-US"/>
              </w:rPr>
              <w:t>Vapour</w:t>
            </w:r>
            <w:proofErr w:type="spellEnd"/>
            <w:r w:rsidR="00AE52A9" w:rsidRPr="00806F12">
              <w:rPr>
                <w:rFonts w:ascii="Verdana" w:hAnsi="Verdana" w:cs="VeluxGothic-Light"/>
                <w:spacing w:val="-1"/>
                <w:sz w:val="20"/>
                <w:lang w:val="en-US"/>
              </w:rPr>
              <w:t xml:space="preserve"> Barrier adhesive for swimming pools and inner Ridge Cover for swimming pools.</w:t>
            </w:r>
          </w:p>
        </w:tc>
        <w:tc>
          <w:tcPr>
            <w:tcW w:w="2299" w:type="dxa"/>
            <w:vMerge/>
            <w:tcBorders>
              <w:left w:val="single" w:sz="4" w:space="0" w:color="auto"/>
              <w:bottom w:val="single" w:sz="4" w:space="0" w:color="auto"/>
              <w:right w:val="single" w:sz="4" w:space="0" w:color="auto"/>
            </w:tcBorders>
            <w:shd w:val="clear" w:color="auto" w:fill="auto"/>
          </w:tcPr>
          <w:p w14:paraId="5D0B200D" w14:textId="77777777" w:rsidR="00E64172" w:rsidRPr="00431C27" w:rsidRDefault="00E64172" w:rsidP="00431C27">
            <w:pPr>
              <w:spacing w:before="50" w:after="50"/>
              <w:jc w:val="center"/>
              <w:rPr>
                <w:rFonts w:ascii="Verdana" w:hAnsi="Verdana" w:cs="Arial"/>
                <w:sz w:val="20"/>
                <w:lang w:val="en-GB"/>
              </w:rPr>
            </w:pPr>
          </w:p>
        </w:tc>
      </w:tr>
      <w:tr w:rsidR="003740A8" w:rsidRPr="00431C27" w14:paraId="385F7515"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047D6AE8"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color w:val="000000"/>
                <w:sz w:val="20"/>
                <w:lang w:val="en-US"/>
              </w:rPr>
              <w:t xml:space="preserve">VELUX </w:t>
            </w:r>
            <w:proofErr w:type="spellStart"/>
            <w:r w:rsidRPr="00431C27">
              <w:rPr>
                <w:rFonts w:ascii="Verdana" w:hAnsi="Verdana" w:cs="Arial"/>
                <w:color w:val="000000"/>
                <w:sz w:val="20"/>
                <w:lang w:val="en-US"/>
              </w:rPr>
              <w:t>sunscreening</w:t>
            </w:r>
            <w:proofErr w:type="spellEnd"/>
            <w:r w:rsidRPr="00431C27">
              <w:rPr>
                <w:rFonts w:ascii="Verdana" w:hAnsi="Verdana" w:cs="Arial"/>
                <w:color w:val="000000"/>
                <w:sz w:val="20"/>
                <w:lang w:val="en-US"/>
              </w:rPr>
              <w:t xml:space="preserve"> products for VELUX Modular Skylights.</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5A7AE992"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3 years</w:t>
            </w:r>
          </w:p>
        </w:tc>
      </w:tr>
      <w:tr w:rsidR="003740A8" w:rsidRPr="00431C27" w14:paraId="6D0AEAD3"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hideMark/>
          </w:tcPr>
          <w:p w14:paraId="411B87D0"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lastRenderedPageBreak/>
              <w:t xml:space="preserve">VELUX motors for window control and </w:t>
            </w:r>
            <w:proofErr w:type="spellStart"/>
            <w:r w:rsidRPr="00431C27">
              <w:rPr>
                <w:rFonts w:ascii="Verdana" w:hAnsi="Verdana" w:cs="Arial"/>
                <w:sz w:val="20"/>
                <w:lang w:val="en-GB"/>
              </w:rPr>
              <w:t>sunscreening</w:t>
            </w:r>
            <w:proofErr w:type="spellEnd"/>
            <w:r w:rsidRPr="00431C27">
              <w:rPr>
                <w:rFonts w:ascii="Verdana" w:hAnsi="Verdana" w:cs="Arial"/>
                <w:sz w:val="20"/>
                <w:lang w:val="en-GB"/>
              </w:rPr>
              <w:t xml:space="preserve"> for VELUX Modular Skylights, including motors pre-installed by VELUX in VELUX Modular Skylights.</w:t>
            </w:r>
          </w:p>
          <w:p w14:paraId="58360097"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VELUX products for electrical operation, including electrical components pre-installed by VELUX in VELUX Modular Skylights.</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AC18C61" w14:textId="77777777" w:rsidR="003740A8" w:rsidRPr="00431C27" w:rsidRDefault="003740A8" w:rsidP="00431C27">
            <w:pPr>
              <w:spacing w:before="50" w:after="50"/>
              <w:jc w:val="center"/>
              <w:rPr>
                <w:rFonts w:ascii="Verdana" w:hAnsi="Verdana" w:cs="Arial"/>
                <w:sz w:val="20"/>
                <w:lang w:val="en-GB"/>
              </w:rPr>
            </w:pPr>
          </w:p>
          <w:p w14:paraId="5E3331D0"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3 years</w:t>
            </w:r>
          </w:p>
        </w:tc>
      </w:tr>
      <w:tr w:rsidR="00210577" w:rsidRPr="00806F12" w14:paraId="585AE050"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3647F72B" w14:textId="33945F53" w:rsidR="00210577" w:rsidRPr="00806F12" w:rsidRDefault="00AA6AF2" w:rsidP="00431C27">
            <w:pPr>
              <w:spacing w:before="120" w:after="120"/>
              <w:jc w:val="both"/>
              <w:rPr>
                <w:rFonts w:ascii="Verdana" w:hAnsi="Verdana" w:cs="Arial"/>
                <w:b/>
                <w:sz w:val="20"/>
                <w:lang w:val="en-GB"/>
              </w:rPr>
            </w:pPr>
            <w:r w:rsidRPr="00806F12">
              <w:rPr>
                <w:rFonts w:ascii="Verdana" w:hAnsi="Verdana"/>
                <w:b/>
                <w:bCs/>
                <w:sz w:val="18"/>
                <w:szCs w:val="18"/>
                <w:lang w:val="en-GB"/>
              </w:rPr>
              <w:t xml:space="preserve">VELUX Modular Rooflights and </w:t>
            </w:r>
            <w:proofErr w:type="spellStart"/>
            <w:r w:rsidRPr="00806F12">
              <w:rPr>
                <w:rFonts w:ascii="Verdana" w:hAnsi="Verdana"/>
                <w:b/>
                <w:bCs/>
                <w:sz w:val="18"/>
                <w:szCs w:val="18"/>
                <w:lang w:val="en-GB"/>
              </w:rPr>
              <w:t>Vitral</w:t>
            </w:r>
            <w:proofErr w:type="spellEnd"/>
            <w:r w:rsidRPr="00806F12">
              <w:rPr>
                <w:rFonts w:ascii="Verdana" w:hAnsi="Verdana"/>
                <w:b/>
                <w:bCs/>
                <w:sz w:val="18"/>
                <w:szCs w:val="18"/>
                <w:lang w:val="en-GB"/>
              </w:rPr>
              <w:t xml:space="preserve"> </w:t>
            </w:r>
            <w:proofErr w:type="spellStart"/>
            <w:r w:rsidRPr="00806F12">
              <w:rPr>
                <w:rFonts w:ascii="Verdana" w:hAnsi="Verdana"/>
                <w:b/>
                <w:bCs/>
                <w:sz w:val="18"/>
                <w:szCs w:val="18"/>
                <w:lang w:val="en-GB"/>
              </w:rPr>
              <w:t>SkyVision</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1E20EB5" w14:textId="77777777" w:rsidR="00210577" w:rsidRPr="00431C27" w:rsidRDefault="00210577" w:rsidP="00431C27">
            <w:pPr>
              <w:spacing w:before="50" w:after="50"/>
              <w:jc w:val="center"/>
              <w:rPr>
                <w:rFonts w:ascii="Verdana" w:hAnsi="Verdana" w:cs="Arial"/>
                <w:sz w:val="20"/>
                <w:lang w:val="en-GB"/>
              </w:rPr>
            </w:pPr>
          </w:p>
        </w:tc>
      </w:tr>
      <w:tr w:rsidR="007E49B0" w:rsidRPr="00431C27" w14:paraId="30A17A37" w14:textId="77777777" w:rsidTr="00124E8A">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319A3744" w14:textId="50D81345" w:rsidR="007E49B0" w:rsidRPr="00806F12" w:rsidRDefault="007E49B0" w:rsidP="00431C27">
            <w:pPr>
              <w:spacing w:before="120" w:after="120"/>
              <w:jc w:val="both"/>
              <w:rPr>
                <w:rFonts w:ascii="Verdana" w:hAnsi="Verdana" w:cs="Arial"/>
                <w:b/>
                <w:sz w:val="20"/>
                <w:lang w:val="en-GB"/>
              </w:rPr>
            </w:pPr>
            <w:r w:rsidRPr="00806F12">
              <w:rPr>
                <w:rFonts w:ascii="Verdana" w:hAnsi="Verdana"/>
                <w:sz w:val="18"/>
                <w:szCs w:val="18"/>
                <w:lang w:val="en-GB"/>
              </w:rPr>
              <w:t xml:space="preserve">VELUX Modular Rooflights </w:t>
            </w:r>
            <w:proofErr w:type="spellStart"/>
            <w:r w:rsidRPr="00806F12">
              <w:rPr>
                <w:rFonts w:ascii="Verdana" w:hAnsi="Verdana"/>
                <w:sz w:val="18"/>
                <w:szCs w:val="18"/>
                <w:lang w:val="en-GB"/>
              </w:rPr>
              <w:t>Monolights</w:t>
            </w:r>
            <w:proofErr w:type="spellEnd"/>
            <w:r w:rsidRPr="00806F12">
              <w:rPr>
                <w:rFonts w:ascii="Verdana" w:hAnsi="Verdana"/>
                <w:sz w:val="18"/>
                <w:szCs w:val="18"/>
                <w:lang w:val="en-GB"/>
              </w:rPr>
              <w:t xml:space="preserve"> including glazing units.</w:t>
            </w:r>
          </w:p>
        </w:tc>
        <w:tc>
          <w:tcPr>
            <w:tcW w:w="2299" w:type="dxa"/>
            <w:vMerge w:val="restart"/>
            <w:tcBorders>
              <w:top w:val="single" w:sz="4" w:space="0" w:color="auto"/>
              <w:left w:val="single" w:sz="4" w:space="0" w:color="auto"/>
              <w:right w:val="single" w:sz="4" w:space="0" w:color="auto"/>
            </w:tcBorders>
            <w:shd w:val="clear" w:color="auto" w:fill="auto"/>
            <w:vAlign w:val="center"/>
          </w:tcPr>
          <w:p w14:paraId="0446F13E" w14:textId="7D15D4D7" w:rsidR="007E49B0" w:rsidRPr="00431C27" w:rsidRDefault="007E49B0" w:rsidP="00431C27">
            <w:pPr>
              <w:spacing w:before="50" w:after="50"/>
              <w:jc w:val="center"/>
              <w:rPr>
                <w:rFonts w:ascii="Verdana" w:hAnsi="Verdana" w:cs="Arial"/>
                <w:sz w:val="20"/>
                <w:lang w:val="en-GB"/>
              </w:rPr>
            </w:pPr>
            <w:r>
              <w:rPr>
                <w:rFonts w:ascii="Verdana" w:hAnsi="Verdana" w:cs="Arial"/>
                <w:sz w:val="20"/>
                <w:lang w:val="en-GB"/>
              </w:rPr>
              <w:t>10 years</w:t>
            </w:r>
          </w:p>
        </w:tc>
      </w:tr>
      <w:tr w:rsidR="007E49B0" w:rsidRPr="00806F12" w14:paraId="50E905BA" w14:textId="77777777" w:rsidTr="00124E8A">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6619930B" w14:textId="31854CD8" w:rsidR="007E49B0" w:rsidRPr="00806F12" w:rsidRDefault="007E49B0" w:rsidP="00431C27">
            <w:pPr>
              <w:spacing w:before="120" w:after="120"/>
              <w:jc w:val="both"/>
              <w:rPr>
                <w:rFonts w:ascii="Verdana" w:hAnsi="Verdana" w:cs="Arial"/>
                <w:b/>
                <w:sz w:val="20"/>
                <w:lang w:val="en-GB"/>
              </w:rPr>
            </w:pPr>
            <w:r w:rsidRPr="00806F12">
              <w:rPr>
                <w:rFonts w:ascii="Verdana" w:hAnsi="Verdana"/>
                <w:sz w:val="18"/>
                <w:szCs w:val="18"/>
                <w:lang w:val="en-GB"/>
              </w:rPr>
              <w:t xml:space="preserve">VELUX Modular Rooflights </w:t>
            </w:r>
            <w:proofErr w:type="spellStart"/>
            <w:r w:rsidRPr="00806F12">
              <w:rPr>
                <w:rFonts w:ascii="Verdana" w:hAnsi="Verdana"/>
                <w:sz w:val="18"/>
                <w:szCs w:val="18"/>
                <w:lang w:val="en-GB"/>
              </w:rPr>
              <w:t>Linearlights</w:t>
            </w:r>
            <w:proofErr w:type="spellEnd"/>
            <w:r w:rsidRPr="00806F12">
              <w:rPr>
                <w:rFonts w:ascii="Verdana" w:hAnsi="Verdana"/>
                <w:sz w:val="18"/>
                <w:szCs w:val="18"/>
                <w:lang w:val="en-GB"/>
              </w:rPr>
              <w:t xml:space="preserve"> including glazing units.</w:t>
            </w:r>
          </w:p>
        </w:tc>
        <w:tc>
          <w:tcPr>
            <w:tcW w:w="2299" w:type="dxa"/>
            <w:vMerge/>
            <w:tcBorders>
              <w:left w:val="single" w:sz="4" w:space="0" w:color="auto"/>
              <w:right w:val="single" w:sz="4" w:space="0" w:color="auto"/>
            </w:tcBorders>
            <w:shd w:val="clear" w:color="auto" w:fill="auto"/>
            <w:vAlign w:val="center"/>
          </w:tcPr>
          <w:p w14:paraId="7E2AF43F" w14:textId="77777777" w:rsidR="007E49B0" w:rsidRPr="00431C27" w:rsidRDefault="007E49B0" w:rsidP="00431C27">
            <w:pPr>
              <w:spacing w:before="50" w:after="50"/>
              <w:jc w:val="center"/>
              <w:rPr>
                <w:rFonts w:ascii="Verdana" w:hAnsi="Verdana" w:cs="Arial"/>
                <w:sz w:val="20"/>
                <w:lang w:val="en-GB"/>
              </w:rPr>
            </w:pPr>
          </w:p>
        </w:tc>
      </w:tr>
      <w:tr w:rsidR="007E49B0" w:rsidRPr="00806F12" w14:paraId="5A7F9321" w14:textId="77777777" w:rsidTr="00124E8A">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5FCF7846" w14:textId="647A5E59" w:rsidR="007E49B0" w:rsidRPr="00806F12" w:rsidRDefault="007E49B0" w:rsidP="00431C27">
            <w:pPr>
              <w:spacing w:before="120" w:after="120"/>
              <w:jc w:val="both"/>
              <w:rPr>
                <w:rFonts w:ascii="Verdana" w:hAnsi="Verdana" w:cs="Arial"/>
                <w:b/>
                <w:sz w:val="20"/>
                <w:lang w:val="en-GB"/>
              </w:rPr>
            </w:pPr>
            <w:proofErr w:type="spellStart"/>
            <w:r w:rsidRPr="00806F12">
              <w:rPr>
                <w:rFonts w:ascii="Verdana" w:hAnsi="Verdana"/>
                <w:sz w:val="18"/>
                <w:szCs w:val="18"/>
                <w:lang w:val="en-GB"/>
              </w:rPr>
              <w:t>Vitral</w:t>
            </w:r>
            <w:proofErr w:type="spellEnd"/>
            <w:r w:rsidRPr="00806F12">
              <w:rPr>
                <w:rFonts w:ascii="Verdana" w:hAnsi="Verdana"/>
                <w:sz w:val="18"/>
                <w:szCs w:val="18"/>
                <w:lang w:val="en-GB"/>
              </w:rPr>
              <w:t xml:space="preserve"> </w:t>
            </w:r>
            <w:proofErr w:type="spellStart"/>
            <w:r w:rsidRPr="00806F12">
              <w:rPr>
                <w:rFonts w:ascii="Verdana" w:hAnsi="Verdana"/>
                <w:sz w:val="18"/>
                <w:szCs w:val="18"/>
                <w:lang w:val="en-GB"/>
              </w:rPr>
              <w:t>SkyVision</w:t>
            </w:r>
            <w:proofErr w:type="spellEnd"/>
            <w:r w:rsidRPr="00806F12">
              <w:rPr>
                <w:rFonts w:ascii="Verdana" w:hAnsi="Verdana"/>
                <w:sz w:val="18"/>
                <w:szCs w:val="18"/>
                <w:lang w:val="en-GB"/>
              </w:rPr>
              <w:t xml:space="preserve"> modules including insulating glazing units</w:t>
            </w:r>
          </w:p>
        </w:tc>
        <w:tc>
          <w:tcPr>
            <w:tcW w:w="2299" w:type="dxa"/>
            <w:vMerge/>
            <w:tcBorders>
              <w:left w:val="single" w:sz="4" w:space="0" w:color="auto"/>
              <w:bottom w:val="single" w:sz="4" w:space="0" w:color="auto"/>
              <w:right w:val="single" w:sz="4" w:space="0" w:color="auto"/>
            </w:tcBorders>
            <w:shd w:val="clear" w:color="auto" w:fill="auto"/>
            <w:vAlign w:val="center"/>
          </w:tcPr>
          <w:p w14:paraId="354606CC" w14:textId="77777777" w:rsidR="007E49B0" w:rsidRPr="00431C27" w:rsidRDefault="007E49B0" w:rsidP="00431C27">
            <w:pPr>
              <w:spacing w:before="50" w:after="50"/>
              <w:jc w:val="center"/>
              <w:rPr>
                <w:rFonts w:ascii="Verdana" w:hAnsi="Verdana" w:cs="Arial"/>
                <w:sz w:val="20"/>
                <w:lang w:val="en-GB"/>
              </w:rPr>
            </w:pPr>
          </w:p>
        </w:tc>
      </w:tr>
      <w:tr w:rsidR="00EC4DF4" w:rsidRPr="00431C27" w14:paraId="72D4D0C1" w14:textId="77777777" w:rsidTr="003E44E6">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440BD239" w14:textId="6FE2F972" w:rsidR="00EC4DF4" w:rsidRPr="00806F12" w:rsidRDefault="00EC4DF4" w:rsidP="00431C27">
            <w:pPr>
              <w:spacing w:before="120" w:after="120"/>
              <w:jc w:val="both"/>
              <w:rPr>
                <w:rFonts w:ascii="Verdana" w:hAnsi="Verdana" w:cs="Arial"/>
                <w:b/>
                <w:sz w:val="20"/>
                <w:lang w:val="en-GB"/>
              </w:rPr>
            </w:pPr>
            <w:r w:rsidRPr="00806F12">
              <w:rPr>
                <w:rFonts w:ascii="Verdana" w:hAnsi="Verdana"/>
                <w:sz w:val="18"/>
                <w:szCs w:val="18"/>
                <w:lang w:val="en-GB"/>
              </w:rPr>
              <w:t>VELUX products for electrical operation, including pre-installed motors and electrical components for VELUX Modular Rooflights.</w:t>
            </w:r>
          </w:p>
        </w:tc>
        <w:tc>
          <w:tcPr>
            <w:tcW w:w="2299" w:type="dxa"/>
            <w:vMerge w:val="restart"/>
            <w:tcBorders>
              <w:top w:val="single" w:sz="4" w:space="0" w:color="auto"/>
              <w:left w:val="single" w:sz="4" w:space="0" w:color="auto"/>
              <w:right w:val="single" w:sz="4" w:space="0" w:color="auto"/>
            </w:tcBorders>
            <w:shd w:val="clear" w:color="auto" w:fill="auto"/>
            <w:vAlign w:val="center"/>
          </w:tcPr>
          <w:p w14:paraId="148CA64F" w14:textId="0E4A50B3" w:rsidR="00EC4DF4" w:rsidRPr="00431C27" w:rsidRDefault="00EC4DF4" w:rsidP="00431C27">
            <w:pPr>
              <w:spacing w:before="50" w:after="50"/>
              <w:jc w:val="center"/>
              <w:rPr>
                <w:rFonts w:ascii="Verdana" w:hAnsi="Verdana" w:cs="Arial"/>
                <w:sz w:val="20"/>
                <w:lang w:val="en-GB"/>
              </w:rPr>
            </w:pPr>
            <w:r>
              <w:rPr>
                <w:rFonts w:ascii="Verdana" w:hAnsi="Verdana" w:cs="Arial"/>
                <w:sz w:val="20"/>
                <w:lang w:val="en-GB"/>
              </w:rPr>
              <w:t>3 years</w:t>
            </w:r>
          </w:p>
        </w:tc>
      </w:tr>
      <w:tr w:rsidR="00EC4DF4" w:rsidRPr="00806F12" w14:paraId="277D5E4E" w14:textId="77777777" w:rsidTr="003E44E6">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20CF04BD" w14:textId="4BDB1BCD" w:rsidR="00EC4DF4" w:rsidRPr="00806F12" w:rsidRDefault="00EC4DF4" w:rsidP="00431C27">
            <w:pPr>
              <w:spacing w:before="120" w:after="120"/>
              <w:jc w:val="both"/>
              <w:rPr>
                <w:rFonts w:ascii="Verdana" w:hAnsi="Verdana" w:cs="Arial"/>
                <w:b/>
                <w:sz w:val="20"/>
                <w:lang w:val="en-GB"/>
              </w:rPr>
            </w:pPr>
            <w:proofErr w:type="spellStart"/>
            <w:r w:rsidRPr="00806F12">
              <w:rPr>
                <w:rFonts w:ascii="Verdana" w:hAnsi="Verdana"/>
                <w:sz w:val="18"/>
                <w:szCs w:val="18"/>
                <w:lang w:val="en-GB"/>
              </w:rPr>
              <w:t>Vitral</w:t>
            </w:r>
            <w:proofErr w:type="spellEnd"/>
            <w:r w:rsidRPr="00806F12">
              <w:rPr>
                <w:rFonts w:ascii="Verdana" w:hAnsi="Verdana"/>
                <w:sz w:val="18"/>
                <w:szCs w:val="18"/>
                <w:lang w:val="en-GB"/>
              </w:rPr>
              <w:t xml:space="preserve"> products for electrical operation, including pre-installed motors and electrical components for </w:t>
            </w:r>
            <w:proofErr w:type="spellStart"/>
            <w:r w:rsidRPr="00806F12">
              <w:rPr>
                <w:rFonts w:ascii="Verdana" w:hAnsi="Verdana"/>
                <w:sz w:val="18"/>
                <w:szCs w:val="18"/>
                <w:lang w:val="en-GB"/>
              </w:rPr>
              <w:t>Vitral</w:t>
            </w:r>
            <w:proofErr w:type="spellEnd"/>
            <w:r w:rsidRPr="00806F12">
              <w:rPr>
                <w:rFonts w:ascii="Verdana" w:hAnsi="Verdana"/>
                <w:sz w:val="18"/>
                <w:szCs w:val="18"/>
                <w:lang w:val="en-GB"/>
              </w:rPr>
              <w:t xml:space="preserve"> </w:t>
            </w:r>
            <w:proofErr w:type="spellStart"/>
            <w:r w:rsidRPr="00806F12">
              <w:rPr>
                <w:rFonts w:ascii="Verdana" w:hAnsi="Verdana"/>
                <w:sz w:val="18"/>
                <w:szCs w:val="18"/>
                <w:lang w:val="en-GB"/>
              </w:rPr>
              <w:t>SkyVision</w:t>
            </w:r>
            <w:proofErr w:type="spellEnd"/>
            <w:r w:rsidRPr="00806F12">
              <w:rPr>
                <w:rFonts w:ascii="Verdana" w:hAnsi="Verdana"/>
                <w:sz w:val="18"/>
                <w:szCs w:val="18"/>
                <w:lang w:val="en-GB"/>
              </w:rPr>
              <w:t>.</w:t>
            </w:r>
          </w:p>
        </w:tc>
        <w:tc>
          <w:tcPr>
            <w:tcW w:w="2299" w:type="dxa"/>
            <w:vMerge/>
            <w:tcBorders>
              <w:left w:val="single" w:sz="4" w:space="0" w:color="auto"/>
              <w:bottom w:val="single" w:sz="4" w:space="0" w:color="auto"/>
              <w:right w:val="single" w:sz="4" w:space="0" w:color="auto"/>
            </w:tcBorders>
            <w:shd w:val="clear" w:color="auto" w:fill="auto"/>
            <w:vAlign w:val="center"/>
          </w:tcPr>
          <w:p w14:paraId="40F58F0B" w14:textId="77777777" w:rsidR="00EC4DF4" w:rsidRPr="00431C27" w:rsidRDefault="00EC4DF4" w:rsidP="00431C27">
            <w:pPr>
              <w:spacing w:before="50" w:after="50"/>
              <w:jc w:val="center"/>
              <w:rPr>
                <w:rFonts w:ascii="Verdana" w:hAnsi="Verdana" w:cs="Arial"/>
                <w:sz w:val="20"/>
                <w:lang w:val="en-GB"/>
              </w:rPr>
            </w:pPr>
          </w:p>
        </w:tc>
      </w:tr>
      <w:tr w:rsidR="00DD2F72" w:rsidRPr="00806F12" w14:paraId="2494153B"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66DCC919" w14:textId="75500934" w:rsidR="00DD2F72" w:rsidRPr="00806F12" w:rsidRDefault="008055F8" w:rsidP="00431C27">
            <w:pPr>
              <w:spacing w:before="120" w:after="120"/>
              <w:jc w:val="both"/>
              <w:rPr>
                <w:rFonts w:ascii="Verdana" w:hAnsi="Verdana" w:cs="Arial"/>
                <w:b/>
                <w:sz w:val="20"/>
                <w:lang w:val="en-GB"/>
              </w:rPr>
            </w:pPr>
            <w:r w:rsidRPr="00806F12">
              <w:rPr>
                <w:rFonts w:ascii="Verdana" w:hAnsi="Verdana"/>
                <w:b/>
                <w:bCs/>
                <w:sz w:val="18"/>
                <w:szCs w:val="18"/>
                <w:lang w:val="en-GB"/>
              </w:rPr>
              <w:t xml:space="preserve">VELUX Glazing Panels and </w:t>
            </w:r>
            <w:proofErr w:type="spellStart"/>
            <w:r w:rsidRPr="00806F12">
              <w:rPr>
                <w:rFonts w:ascii="Verdana" w:hAnsi="Verdana"/>
                <w:b/>
                <w:bCs/>
                <w:sz w:val="18"/>
                <w:szCs w:val="18"/>
                <w:lang w:val="en-GB"/>
              </w:rPr>
              <w:t>Vitral</w:t>
            </w:r>
            <w:proofErr w:type="spellEnd"/>
            <w:r w:rsidRPr="00806F12">
              <w:rPr>
                <w:rFonts w:ascii="Verdana" w:hAnsi="Verdana"/>
                <w:b/>
                <w:bCs/>
                <w:sz w:val="18"/>
                <w:szCs w:val="18"/>
                <w:lang w:val="en-GB"/>
              </w:rPr>
              <w:t xml:space="preserve"> Panels</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F1BB24D" w14:textId="77777777" w:rsidR="00DD2F72" w:rsidRPr="00431C27" w:rsidRDefault="00DD2F72" w:rsidP="00431C27">
            <w:pPr>
              <w:spacing w:before="50" w:after="50"/>
              <w:jc w:val="center"/>
              <w:rPr>
                <w:rFonts w:ascii="Verdana" w:hAnsi="Verdana" w:cs="Arial"/>
                <w:sz w:val="20"/>
                <w:lang w:val="en-GB"/>
              </w:rPr>
            </w:pPr>
          </w:p>
        </w:tc>
      </w:tr>
      <w:tr w:rsidR="006A02C3" w:rsidRPr="00431C27" w14:paraId="1E0BA184" w14:textId="77777777" w:rsidTr="001732F6">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1C36B3C8" w14:textId="07804728" w:rsidR="00380C80" w:rsidRPr="00806F12" w:rsidRDefault="006A02C3" w:rsidP="00130433">
            <w:pPr>
              <w:spacing w:before="120" w:after="120"/>
              <w:jc w:val="both"/>
              <w:rPr>
                <w:rFonts w:ascii="Verdana" w:hAnsi="Verdana"/>
                <w:sz w:val="18"/>
                <w:szCs w:val="18"/>
                <w:lang w:val="en-GB"/>
              </w:rPr>
            </w:pPr>
            <w:r w:rsidRPr="00806F12">
              <w:rPr>
                <w:rFonts w:ascii="Verdana" w:hAnsi="Verdana"/>
                <w:sz w:val="18"/>
                <w:szCs w:val="18"/>
                <w:lang w:val="en-GB"/>
              </w:rPr>
              <w:t>VELUX Glazing Panels including insulating glazing units.</w:t>
            </w:r>
          </w:p>
          <w:p w14:paraId="5C4746C7" w14:textId="2D206537" w:rsidR="006A02C3" w:rsidRPr="00806F12" w:rsidRDefault="006A02C3" w:rsidP="00130433">
            <w:pPr>
              <w:spacing w:before="120" w:after="120"/>
              <w:jc w:val="both"/>
              <w:rPr>
                <w:rFonts w:ascii="Verdana" w:hAnsi="Verdana"/>
                <w:sz w:val="18"/>
                <w:szCs w:val="18"/>
                <w:lang w:val="en-GB"/>
              </w:rPr>
            </w:pPr>
            <w:r w:rsidRPr="00806F12">
              <w:rPr>
                <w:rFonts w:ascii="Verdana" w:hAnsi="Verdana"/>
                <w:sz w:val="18"/>
                <w:szCs w:val="18"/>
                <w:lang w:val="en-GB"/>
              </w:rPr>
              <w:t>VELUX flashings for VELUX Glazing Panels.</w:t>
            </w:r>
          </w:p>
        </w:tc>
        <w:tc>
          <w:tcPr>
            <w:tcW w:w="2299" w:type="dxa"/>
            <w:vMerge w:val="restart"/>
            <w:tcBorders>
              <w:top w:val="single" w:sz="4" w:space="0" w:color="auto"/>
              <w:left w:val="single" w:sz="4" w:space="0" w:color="auto"/>
              <w:right w:val="single" w:sz="4" w:space="0" w:color="auto"/>
            </w:tcBorders>
            <w:shd w:val="clear" w:color="auto" w:fill="auto"/>
            <w:vAlign w:val="center"/>
          </w:tcPr>
          <w:p w14:paraId="3573297E" w14:textId="0FEE40EB" w:rsidR="006A02C3" w:rsidRPr="00431C27" w:rsidRDefault="006A02C3" w:rsidP="00380C80">
            <w:pPr>
              <w:jc w:val="center"/>
              <w:rPr>
                <w:rFonts w:ascii="Verdana" w:hAnsi="Verdana" w:cs="Arial"/>
                <w:sz w:val="20"/>
                <w:lang w:val="en-GB"/>
              </w:rPr>
            </w:pPr>
            <w:r>
              <w:rPr>
                <w:rFonts w:ascii="Verdana" w:hAnsi="Verdana" w:cs="Arial"/>
                <w:sz w:val="20"/>
                <w:lang w:val="en-GB"/>
              </w:rPr>
              <w:t>10 years</w:t>
            </w:r>
          </w:p>
        </w:tc>
      </w:tr>
      <w:tr w:rsidR="006A02C3" w:rsidRPr="00431C27" w14:paraId="2866E299" w14:textId="77777777" w:rsidTr="001732F6">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73C293B0" w14:textId="77777777" w:rsidR="006A02C3" w:rsidRPr="00806F12" w:rsidRDefault="006A02C3" w:rsidP="00130433">
            <w:pPr>
              <w:spacing w:before="120" w:after="120"/>
              <w:jc w:val="both"/>
              <w:rPr>
                <w:rFonts w:ascii="Verdana" w:hAnsi="Verdana"/>
                <w:sz w:val="18"/>
                <w:szCs w:val="18"/>
                <w:lang w:val="en-GB"/>
              </w:rPr>
            </w:pPr>
            <w:proofErr w:type="spellStart"/>
            <w:r w:rsidRPr="00806F12">
              <w:rPr>
                <w:rFonts w:ascii="Verdana" w:hAnsi="Verdana"/>
                <w:sz w:val="18"/>
                <w:szCs w:val="18"/>
                <w:lang w:val="en-GB"/>
              </w:rPr>
              <w:t>Vitral</w:t>
            </w:r>
            <w:proofErr w:type="spellEnd"/>
            <w:r w:rsidRPr="00806F12">
              <w:rPr>
                <w:rFonts w:ascii="Verdana" w:hAnsi="Verdana"/>
                <w:sz w:val="18"/>
                <w:szCs w:val="18"/>
                <w:lang w:val="en-GB"/>
              </w:rPr>
              <w:t xml:space="preserve"> Panels including insulating glazing units</w:t>
            </w:r>
          </w:p>
          <w:p w14:paraId="4B2693CF" w14:textId="0AA8CF3C" w:rsidR="006A02C3" w:rsidRPr="00806F12" w:rsidRDefault="006A02C3" w:rsidP="00130433">
            <w:pPr>
              <w:spacing w:before="120" w:after="120"/>
              <w:jc w:val="both"/>
              <w:rPr>
                <w:rFonts w:ascii="Verdana" w:hAnsi="Verdana" w:cs="Arial"/>
                <w:b/>
                <w:sz w:val="20"/>
                <w:lang w:val="en-GB"/>
              </w:rPr>
            </w:pPr>
            <w:proofErr w:type="spellStart"/>
            <w:r w:rsidRPr="00806F12">
              <w:rPr>
                <w:rFonts w:ascii="Verdana" w:hAnsi="Verdana"/>
                <w:sz w:val="18"/>
                <w:szCs w:val="18"/>
                <w:lang w:val="en-GB"/>
              </w:rPr>
              <w:t>Vitral</w:t>
            </w:r>
            <w:proofErr w:type="spellEnd"/>
            <w:r w:rsidRPr="00806F12">
              <w:rPr>
                <w:rFonts w:ascii="Verdana" w:hAnsi="Verdana"/>
                <w:sz w:val="18"/>
                <w:szCs w:val="18"/>
                <w:lang w:val="en-GB"/>
              </w:rPr>
              <w:t xml:space="preserve"> flashings for </w:t>
            </w:r>
            <w:proofErr w:type="spellStart"/>
            <w:r w:rsidRPr="00806F12">
              <w:rPr>
                <w:rFonts w:ascii="Verdana" w:hAnsi="Verdana"/>
                <w:sz w:val="18"/>
                <w:szCs w:val="18"/>
                <w:lang w:val="en-GB"/>
              </w:rPr>
              <w:t>Vitral</w:t>
            </w:r>
            <w:proofErr w:type="spellEnd"/>
            <w:r w:rsidRPr="00806F12">
              <w:rPr>
                <w:rFonts w:ascii="Verdana" w:hAnsi="Verdana"/>
                <w:sz w:val="18"/>
                <w:szCs w:val="18"/>
                <w:lang w:val="en-GB"/>
              </w:rPr>
              <w:t xml:space="preserve"> Panels</w:t>
            </w:r>
          </w:p>
        </w:tc>
        <w:tc>
          <w:tcPr>
            <w:tcW w:w="2299" w:type="dxa"/>
            <w:vMerge/>
            <w:tcBorders>
              <w:left w:val="single" w:sz="4" w:space="0" w:color="auto"/>
              <w:bottom w:val="single" w:sz="4" w:space="0" w:color="auto"/>
              <w:right w:val="single" w:sz="4" w:space="0" w:color="auto"/>
            </w:tcBorders>
            <w:shd w:val="clear" w:color="auto" w:fill="auto"/>
            <w:vAlign w:val="center"/>
          </w:tcPr>
          <w:p w14:paraId="220156AD" w14:textId="77777777" w:rsidR="006A02C3" w:rsidRPr="00431C27" w:rsidRDefault="006A02C3" w:rsidP="00380C80">
            <w:pPr>
              <w:jc w:val="center"/>
              <w:rPr>
                <w:rFonts w:ascii="Verdana" w:hAnsi="Verdana" w:cs="Arial"/>
                <w:sz w:val="20"/>
                <w:lang w:val="en-GB"/>
              </w:rPr>
            </w:pPr>
          </w:p>
        </w:tc>
      </w:tr>
      <w:tr w:rsidR="00DD2F72" w:rsidRPr="00431C27" w14:paraId="361BC02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14:paraId="3CCC2302" w14:textId="77777777" w:rsidR="00B855CA" w:rsidRPr="00806F12" w:rsidRDefault="00B855CA" w:rsidP="00B855CA">
            <w:pPr>
              <w:spacing w:before="120" w:after="120"/>
              <w:jc w:val="both"/>
              <w:rPr>
                <w:rFonts w:ascii="Verdana" w:hAnsi="Verdana"/>
                <w:sz w:val="18"/>
                <w:szCs w:val="18"/>
                <w:lang w:val="en-GB"/>
              </w:rPr>
            </w:pPr>
            <w:r w:rsidRPr="00806F12">
              <w:rPr>
                <w:rFonts w:ascii="Verdana" w:hAnsi="Verdana"/>
                <w:sz w:val="18"/>
                <w:szCs w:val="18"/>
                <w:lang w:val="en-GB"/>
              </w:rPr>
              <w:t>VELUX motors for window control, including motors installed in/at VELUX Glazing Panels.</w:t>
            </w:r>
          </w:p>
          <w:p w14:paraId="046A0913" w14:textId="7E67D95E" w:rsidR="00DD2F72" w:rsidRPr="00806F12" w:rsidRDefault="00B855CA" w:rsidP="00B855CA">
            <w:pPr>
              <w:spacing w:before="120" w:after="120"/>
              <w:jc w:val="both"/>
              <w:rPr>
                <w:rFonts w:ascii="Verdana" w:hAnsi="Verdana" w:cs="Arial"/>
                <w:b/>
                <w:sz w:val="20"/>
                <w:lang w:val="en-GB"/>
              </w:rPr>
            </w:pPr>
            <w:r w:rsidRPr="00806F12">
              <w:rPr>
                <w:rFonts w:ascii="Verdana" w:hAnsi="Verdana"/>
                <w:sz w:val="18"/>
                <w:szCs w:val="18"/>
                <w:lang w:val="en-GB"/>
              </w:rPr>
              <w:t>VELUX products for electrical operation, including electrical components delivered by VELUX for</w:t>
            </w:r>
            <w:r w:rsidRPr="00806F12">
              <w:rPr>
                <w:rFonts w:ascii="Verdana" w:hAnsi="Verdana"/>
                <w:color w:val="FF0000"/>
                <w:sz w:val="18"/>
                <w:szCs w:val="18"/>
                <w:lang w:val="en-GB"/>
              </w:rPr>
              <w:t xml:space="preserve"> </w:t>
            </w:r>
            <w:r w:rsidRPr="00806F12">
              <w:rPr>
                <w:rFonts w:ascii="Verdana" w:hAnsi="Verdana"/>
                <w:sz w:val="18"/>
                <w:szCs w:val="18"/>
                <w:lang w:val="en-GB"/>
              </w:rPr>
              <w:t>VELUX Glazing Panels.</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2EAD5DF" w14:textId="614889C5" w:rsidR="00DD2F72" w:rsidRPr="00431C27" w:rsidRDefault="00DF6D08" w:rsidP="00431C27">
            <w:pPr>
              <w:spacing w:before="50" w:after="50"/>
              <w:jc w:val="center"/>
              <w:rPr>
                <w:rFonts w:ascii="Verdana" w:hAnsi="Verdana" w:cs="Arial"/>
                <w:sz w:val="20"/>
                <w:lang w:val="en-GB"/>
              </w:rPr>
            </w:pPr>
            <w:r>
              <w:rPr>
                <w:rFonts w:ascii="Verdana" w:hAnsi="Verdana" w:cs="Arial"/>
                <w:sz w:val="20"/>
                <w:lang w:val="en-GB"/>
              </w:rPr>
              <w:t>3 years</w:t>
            </w:r>
          </w:p>
        </w:tc>
      </w:tr>
      <w:tr w:rsidR="003740A8" w:rsidRPr="00806F12" w14:paraId="5DD6F1B6"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A0EE" w14:textId="77777777" w:rsidR="003740A8" w:rsidRPr="00431C27" w:rsidRDefault="003740A8" w:rsidP="00431C27">
            <w:pPr>
              <w:spacing w:before="120" w:after="120"/>
              <w:jc w:val="both"/>
              <w:rPr>
                <w:rFonts w:ascii="Verdana" w:hAnsi="Verdana" w:cs="Arial"/>
                <w:b/>
                <w:sz w:val="20"/>
                <w:lang w:val="en-GB"/>
              </w:rPr>
            </w:pPr>
            <w:r w:rsidRPr="00431C27">
              <w:rPr>
                <w:rFonts w:ascii="Verdana" w:hAnsi="Verdana" w:cs="Arial"/>
                <w:b/>
                <w:sz w:val="20"/>
                <w:lang w:val="en-GB"/>
              </w:rPr>
              <w:t>Spare part products supplied by VELUX</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C2DA31A" w14:textId="77777777" w:rsidR="003740A8" w:rsidRPr="00431C27" w:rsidRDefault="003740A8" w:rsidP="00431C27">
            <w:pPr>
              <w:spacing w:before="50" w:after="50"/>
              <w:jc w:val="center"/>
              <w:rPr>
                <w:rFonts w:ascii="Verdana" w:hAnsi="Verdana" w:cs="Arial"/>
                <w:sz w:val="20"/>
                <w:lang w:val="en-GB"/>
              </w:rPr>
            </w:pPr>
          </w:p>
        </w:tc>
      </w:tr>
      <w:tr w:rsidR="003740A8" w:rsidRPr="00431C27" w14:paraId="3CC4F6A8"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FFFFFF"/>
            <w:hideMark/>
          </w:tcPr>
          <w:p w14:paraId="1A03C815"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If a defect in a spare part product is brought to our attention during the Guarantee Period</w:t>
            </w:r>
            <w:r w:rsidR="003540DC">
              <w:rPr>
                <w:rFonts w:ascii="Verdana" w:hAnsi="Verdana" w:cs="Arial"/>
                <w:sz w:val="20"/>
                <w:vertAlign w:val="superscript"/>
                <w:lang w:val="en-GB"/>
              </w:rPr>
              <w:t>1</w:t>
            </w:r>
            <w:r w:rsidRPr="00431C27">
              <w:rPr>
                <w:rFonts w:ascii="Verdana" w:hAnsi="Verdana" w:cs="Arial"/>
                <w:sz w:val="20"/>
                <w:vertAlign w:val="superscript"/>
                <w:lang w:val="en-GB"/>
              </w:rPr>
              <w:t>)</w:t>
            </w:r>
            <w:r w:rsidRPr="00431C27">
              <w:rPr>
                <w:rFonts w:ascii="Verdana" w:hAnsi="Verdana" w:cs="Arial"/>
                <w:sz w:val="20"/>
                <w:lang w:val="en-GB"/>
              </w:rPr>
              <w:t xml:space="preserve"> which shall commence from the date it is </w:t>
            </w:r>
            <w:r w:rsidR="000709ED">
              <w:rPr>
                <w:rFonts w:ascii="Verdana" w:hAnsi="Verdana" w:cs="Arial"/>
                <w:sz w:val="20"/>
                <w:lang w:val="en-GB"/>
              </w:rPr>
              <w:t xml:space="preserve">delivered </w:t>
            </w:r>
            <w:r w:rsidR="003540DC">
              <w:rPr>
                <w:rFonts w:ascii="Verdana" w:hAnsi="Verdana" w:cs="Arial"/>
                <w:sz w:val="20"/>
                <w:lang w:val="en-GB"/>
              </w:rPr>
              <w:t>t</w:t>
            </w:r>
            <w:r w:rsidR="00D92B44">
              <w:rPr>
                <w:rFonts w:ascii="Verdana" w:hAnsi="Verdana" w:cs="Arial"/>
                <w:sz w:val="20"/>
                <w:lang w:val="en-GB"/>
              </w:rPr>
              <w:t>o the Contractor</w:t>
            </w:r>
            <w:r w:rsidR="000709ED" w:rsidRPr="00431C27">
              <w:rPr>
                <w:rFonts w:ascii="Verdana" w:hAnsi="Verdana" w:cs="Arial"/>
                <w:sz w:val="20"/>
                <w:lang w:val="en-GB"/>
              </w:rPr>
              <w:t xml:space="preserve"> </w:t>
            </w:r>
            <w:r w:rsidRPr="00431C27">
              <w:rPr>
                <w:rFonts w:ascii="Verdana" w:hAnsi="Verdana" w:cs="Arial"/>
                <w:sz w:val="20"/>
                <w:lang w:val="en-GB"/>
              </w:rPr>
              <w:t xml:space="preserve">or otherwise supplied to the </w:t>
            </w:r>
            <w:r w:rsidR="000709ED">
              <w:rPr>
                <w:rFonts w:ascii="Verdana" w:hAnsi="Verdana" w:cs="Arial"/>
                <w:sz w:val="20"/>
                <w:lang w:val="en-GB"/>
              </w:rPr>
              <w:t>Contractor</w:t>
            </w:r>
            <w:r w:rsidR="003540DC">
              <w:rPr>
                <w:rFonts w:ascii="Verdana" w:hAnsi="Verdana" w:cs="Arial"/>
                <w:sz w:val="20"/>
                <w:lang w:val="en-GB"/>
              </w:rPr>
              <w:t xml:space="preserve"> </w:t>
            </w:r>
            <w:r w:rsidRPr="00431C27">
              <w:rPr>
                <w:rFonts w:ascii="Verdana" w:hAnsi="Verdana" w:cs="Arial"/>
                <w:sz w:val="20"/>
                <w:lang w:val="en-GB"/>
              </w:rPr>
              <w:t xml:space="preserve">VELUX will, at its option: 1) repair the VELUX product without charge for material or labour or 2) provide a replacement VELUX product delivered free of charge to the original point of </w:t>
            </w:r>
            <w:r w:rsidR="000709ED">
              <w:rPr>
                <w:rFonts w:ascii="Verdana" w:hAnsi="Verdana" w:cs="Arial"/>
                <w:sz w:val="20"/>
                <w:lang w:val="en-GB"/>
              </w:rPr>
              <w:t>delivery</w:t>
            </w:r>
            <w:r w:rsidRPr="00431C27">
              <w:rPr>
                <w:rFonts w:ascii="Verdana" w:hAnsi="Verdana" w:cs="Arial"/>
                <w:sz w:val="20"/>
                <w:lang w:val="en-GB"/>
              </w:rPr>
              <w:t xml:space="preserve"> to the </w:t>
            </w:r>
            <w:r w:rsidR="000709ED">
              <w:rPr>
                <w:rFonts w:ascii="Verdana" w:hAnsi="Verdana" w:cs="Arial"/>
                <w:sz w:val="20"/>
                <w:lang w:val="en-GB"/>
              </w:rPr>
              <w:t>Contractor</w:t>
            </w:r>
            <w:r w:rsidRPr="00431C27">
              <w:rPr>
                <w:rFonts w:ascii="Verdana" w:hAnsi="Verdana" w:cs="Arial"/>
                <w:sz w:val="20"/>
                <w:lang w:val="en-GB"/>
              </w:rPr>
              <w:t xml:space="preserve">.  </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14:paraId="1E1F95DD"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2 years</w:t>
            </w:r>
          </w:p>
        </w:tc>
      </w:tr>
      <w:tr w:rsidR="003740A8" w:rsidRPr="00431C27" w14:paraId="49E79C07"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FFFFFF"/>
            <w:hideMark/>
          </w:tcPr>
          <w:p w14:paraId="6B376DC9" w14:textId="77777777" w:rsidR="003740A8" w:rsidRPr="00431C27" w:rsidRDefault="003740A8" w:rsidP="00431C27">
            <w:pPr>
              <w:spacing w:before="120" w:after="120"/>
              <w:jc w:val="both"/>
              <w:rPr>
                <w:rFonts w:ascii="Verdana" w:hAnsi="Verdana" w:cs="Arial"/>
                <w:b/>
                <w:sz w:val="20"/>
                <w:lang w:val="en-GB"/>
              </w:rPr>
            </w:pPr>
            <w:r w:rsidRPr="00431C27">
              <w:rPr>
                <w:rFonts w:ascii="Verdana" w:hAnsi="Verdana" w:cs="Arial"/>
                <w:b/>
                <w:sz w:val="20"/>
                <w:lang w:val="en-GB"/>
              </w:rPr>
              <w:t>Replacement Panes</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14:paraId="487BA14B"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5 years</w:t>
            </w:r>
          </w:p>
        </w:tc>
      </w:tr>
      <w:tr w:rsidR="003740A8" w:rsidRPr="00431C27" w14:paraId="271F8586"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FFFFFF"/>
            <w:hideMark/>
          </w:tcPr>
          <w:p w14:paraId="555993F4" w14:textId="77777777" w:rsidR="003740A8" w:rsidRPr="00431C27" w:rsidRDefault="003740A8" w:rsidP="00431C27">
            <w:pPr>
              <w:spacing w:before="120" w:after="120"/>
              <w:jc w:val="both"/>
              <w:rPr>
                <w:rFonts w:ascii="Verdana" w:hAnsi="Verdana" w:cs="Arial"/>
                <w:b/>
                <w:sz w:val="20"/>
                <w:lang w:val="en-GB"/>
              </w:rPr>
            </w:pPr>
            <w:r w:rsidRPr="00431C27">
              <w:rPr>
                <w:rFonts w:ascii="Verdana" w:hAnsi="Verdana" w:cs="Arial"/>
                <w:b/>
                <w:sz w:val="20"/>
                <w:lang w:val="en-GB"/>
              </w:rPr>
              <w:t>Other VELUX products</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688DE88E" w14:textId="77777777" w:rsidR="003740A8" w:rsidRPr="00431C27" w:rsidRDefault="003740A8" w:rsidP="00431C27">
            <w:pPr>
              <w:spacing w:before="50" w:after="50"/>
              <w:jc w:val="both"/>
              <w:rPr>
                <w:rFonts w:ascii="Verdana" w:hAnsi="Verdana" w:cs="Arial"/>
                <w:b/>
                <w:sz w:val="20"/>
                <w:lang w:val="en-GB"/>
              </w:rPr>
            </w:pPr>
          </w:p>
        </w:tc>
      </w:tr>
      <w:tr w:rsidR="003740A8" w:rsidRPr="00431C27" w14:paraId="79C7EEC3" w14:textId="77777777" w:rsidTr="00B14ABE">
        <w:tc>
          <w:tcPr>
            <w:tcW w:w="7616" w:type="dxa"/>
            <w:tcBorders>
              <w:top w:val="single" w:sz="4" w:space="0" w:color="auto"/>
              <w:left w:val="single" w:sz="4" w:space="0" w:color="auto"/>
              <w:bottom w:val="single" w:sz="4" w:space="0" w:color="auto"/>
              <w:right w:val="single" w:sz="4" w:space="0" w:color="auto"/>
            </w:tcBorders>
            <w:shd w:val="clear" w:color="auto" w:fill="FFFFFF"/>
            <w:hideMark/>
          </w:tcPr>
          <w:p w14:paraId="7F523BC5" w14:textId="77777777" w:rsidR="003740A8" w:rsidRPr="00431C27" w:rsidRDefault="003740A8" w:rsidP="00431C27">
            <w:pPr>
              <w:spacing w:before="50" w:after="50"/>
              <w:jc w:val="both"/>
              <w:rPr>
                <w:rFonts w:ascii="Verdana" w:hAnsi="Verdana" w:cs="Arial"/>
                <w:sz w:val="20"/>
                <w:lang w:val="en-GB"/>
              </w:rPr>
            </w:pPr>
            <w:r w:rsidRPr="00431C27">
              <w:rPr>
                <w:rFonts w:ascii="Verdana" w:hAnsi="Verdana" w:cs="Arial"/>
                <w:sz w:val="20"/>
                <w:lang w:val="en-GB"/>
              </w:rPr>
              <w:t xml:space="preserve">Other VELUX products </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14:paraId="10CBE975" w14:textId="77777777" w:rsidR="003740A8" w:rsidRPr="00431C27" w:rsidRDefault="003740A8" w:rsidP="00431C27">
            <w:pPr>
              <w:spacing w:before="50" w:after="50"/>
              <w:jc w:val="center"/>
              <w:rPr>
                <w:rFonts w:ascii="Verdana" w:hAnsi="Verdana" w:cs="Arial"/>
                <w:sz w:val="20"/>
                <w:lang w:val="en-GB"/>
              </w:rPr>
            </w:pPr>
            <w:r w:rsidRPr="00431C27">
              <w:rPr>
                <w:rFonts w:ascii="Verdana" w:hAnsi="Verdana" w:cs="Arial"/>
                <w:sz w:val="20"/>
                <w:lang w:val="en-GB"/>
              </w:rPr>
              <w:t>2 years</w:t>
            </w:r>
          </w:p>
        </w:tc>
      </w:tr>
    </w:tbl>
    <w:p w14:paraId="061FB710" w14:textId="77777777" w:rsidR="003740A8" w:rsidRDefault="003740A8" w:rsidP="003740A8">
      <w:pPr>
        <w:jc w:val="both"/>
        <w:rPr>
          <w:rFonts w:ascii="Verdana" w:hAnsi="Verdana" w:cs="Arial"/>
          <w:sz w:val="20"/>
          <w:lang w:val="en-GB"/>
        </w:rPr>
      </w:pPr>
    </w:p>
    <w:p w14:paraId="09BE9CFC" w14:textId="77777777" w:rsidR="003740A8" w:rsidRDefault="003740A8" w:rsidP="003740A8">
      <w:pPr>
        <w:jc w:val="both"/>
        <w:rPr>
          <w:rFonts w:ascii="Verdana" w:hAnsi="Verdana" w:cs="Arial"/>
          <w:sz w:val="20"/>
          <w:lang w:val="en-GB"/>
        </w:rPr>
      </w:pPr>
      <w:r>
        <w:rPr>
          <w:rFonts w:ascii="Verdana" w:hAnsi="Verdana" w:cs="Arial"/>
          <w:sz w:val="20"/>
          <w:lang w:val="en-GB"/>
        </w:rPr>
        <w:t xml:space="preserve">This edition of the VELUX Guarantee applies with effect from </w:t>
      </w:r>
      <w:r w:rsidR="000714A3">
        <w:rPr>
          <w:rFonts w:ascii="Verdana" w:hAnsi="Verdana" w:cs="Arial"/>
          <w:sz w:val="20"/>
          <w:lang w:val="en-GB"/>
        </w:rPr>
        <w:t>01.0</w:t>
      </w:r>
      <w:r w:rsidR="00B14ABE">
        <w:rPr>
          <w:rFonts w:ascii="Verdana" w:hAnsi="Verdana" w:cs="Arial"/>
          <w:sz w:val="20"/>
          <w:lang w:val="en-GB"/>
        </w:rPr>
        <w:t>1</w:t>
      </w:r>
      <w:r w:rsidR="00C32701">
        <w:rPr>
          <w:rFonts w:ascii="Verdana" w:hAnsi="Verdana" w:cs="Arial"/>
          <w:sz w:val="20"/>
          <w:lang w:val="en-GB"/>
        </w:rPr>
        <w:t>.20</w:t>
      </w:r>
      <w:r w:rsidR="00B14ABE">
        <w:rPr>
          <w:rFonts w:ascii="Verdana" w:hAnsi="Verdana" w:cs="Arial"/>
          <w:sz w:val="20"/>
          <w:lang w:val="en-GB"/>
        </w:rPr>
        <w:t>20</w:t>
      </w:r>
      <w:r>
        <w:rPr>
          <w:rFonts w:ascii="Verdana" w:hAnsi="Verdana" w:cs="Arial"/>
          <w:sz w:val="20"/>
          <w:lang w:val="en-GB"/>
        </w:rPr>
        <w:t>.</w:t>
      </w:r>
    </w:p>
    <w:p w14:paraId="70991D8D" w14:textId="77777777" w:rsidR="008A56B9" w:rsidRDefault="008A56B9" w:rsidP="003740A8">
      <w:pPr>
        <w:jc w:val="both"/>
        <w:rPr>
          <w:rFonts w:ascii="Verdana" w:hAnsi="Verdana" w:cs="Arial"/>
          <w:sz w:val="20"/>
          <w:lang w:val="en-GB"/>
        </w:rPr>
      </w:pPr>
    </w:p>
    <w:p w14:paraId="3D0F984B" w14:textId="77777777" w:rsidR="008A56B9" w:rsidRDefault="008A56B9" w:rsidP="008A56B9">
      <w:pPr>
        <w:tabs>
          <w:tab w:val="left" w:pos="3969"/>
          <w:tab w:val="right" w:pos="8789"/>
        </w:tabs>
        <w:spacing w:before="120"/>
        <w:jc w:val="both"/>
        <w:rPr>
          <w:rFonts w:ascii="Times New Roman" w:hAnsi="Times New Roman"/>
          <w:b/>
          <w:sz w:val="20"/>
          <w:lang w:val="en-GB"/>
        </w:rPr>
      </w:pPr>
      <w:r w:rsidRPr="008A56B9">
        <w:rPr>
          <w:rFonts w:ascii="Verdana" w:hAnsi="Verdana"/>
          <w:b/>
          <w:sz w:val="20"/>
          <w:lang w:val="en-GB"/>
        </w:rPr>
        <w:t xml:space="preserve">This Guarantee is issued exclusively to the benefit of the </w:t>
      </w:r>
      <w:r w:rsidR="000709ED">
        <w:rPr>
          <w:rFonts w:ascii="Verdana" w:hAnsi="Verdana"/>
          <w:b/>
          <w:sz w:val="20"/>
          <w:lang w:val="en-GB"/>
        </w:rPr>
        <w:t>Contractor</w:t>
      </w:r>
      <w:r w:rsidRPr="008A56B9">
        <w:rPr>
          <w:rFonts w:ascii="Verdana" w:hAnsi="Verdana"/>
          <w:b/>
          <w:sz w:val="20"/>
          <w:lang w:val="en-GB"/>
        </w:rPr>
        <w:t xml:space="preserve">. The Guarantee cannot be assigned or otherwise transferred to third parties. Only the </w:t>
      </w:r>
      <w:r w:rsidR="000709ED">
        <w:rPr>
          <w:rFonts w:ascii="Verdana" w:hAnsi="Verdana"/>
          <w:b/>
          <w:sz w:val="20"/>
          <w:lang w:val="en-GB"/>
        </w:rPr>
        <w:t>Contractor</w:t>
      </w:r>
      <w:r w:rsidRPr="008A56B9">
        <w:rPr>
          <w:rFonts w:ascii="Verdana" w:hAnsi="Verdana"/>
          <w:b/>
          <w:sz w:val="20"/>
          <w:lang w:val="en-GB"/>
        </w:rPr>
        <w:t xml:space="preserve"> can rely upon the rights under this Guarantee. </w:t>
      </w:r>
    </w:p>
    <w:p w14:paraId="1A5248A5" w14:textId="77777777" w:rsidR="008A56B9" w:rsidRDefault="008A56B9" w:rsidP="003740A8">
      <w:pPr>
        <w:jc w:val="both"/>
        <w:rPr>
          <w:rFonts w:ascii="Verdana" w:hAnsi="Verdana" w:cs="Arial"/>
          <w:sz w:val="20"/>
          <w:lang w:val="en-GB"/>
        </w:rPr>
      </w:pPr>
    </w:p>
    <w:p w14:paraId="61B99BC9" w14:textId="77777777" w:rsidR="003740A8" w:rsidRDefault="003740A8" w:rsidP="003740A8">
      <w:pPr>
        <w:jc w:val="both"/>
        <w:rPr>
          <w:rFonts w:ascii="Verdana" w:hAnsi="Verdana" w:cs="Arial"/>
          <w:b/>
          <w:sz w:val="20"/>
          <w:lang w:val="en-GB"/>
        </w:rPr>
      </w:pPr>
    </w:p>
    <w:p w14:paraId="289A508D" w14:textId="77777777" w:rsidR="003740A8" w:rsidRDefault="003740A8" w:rsidP="003740A8">
      <w:pPr>
        <w:jc w:val="both"/>
        <w:rPr>
          <w:rFonts w:ascii="Verdana" w:hAnsi="Verdana" w:cs="Arial"/>
          <w:b/>
          <w:sz w:val="20"/>
          <w:lang w:val="en-US"/>
        </w:rPr>
      </w:pPr>
      <w:r>
        <w:rPr>
          <w:rFonts w:ascii="Verdana" w:hAnsi="Verdana" w:cs="Arial"/>
          <w:sz w:val="20"/>
          <w:lang w:val="en-GB"/>
        </w:rPr>
        <w:t>If you are eligible to benefit from this</w:t>
      </w:r>
      <w:r>
        <w:rPr>
          <w:rFonts w:ascii="Verdana" w:hAnsi="Verdana" w:cs="VeluxGothic-Light"/>
          <w:spacing w:val="-1"/>
          <w:sz w:val="20"/>
          <w:lang w:val="en-US"/>
        </w:rPr>
        <w:t xml:space="preserve"> Guarantee then without affecting any separate legal rights you may have, under this Guarantee, VELUX will, at its option undertake one of the following: 1) repair the defective VELUX product at a VELUX location or at the location </w:t>
      </w:r>
      <w:r w:rsidR="000709ED">
        <w:rPr>
          <w:rFonts w:ascii="Verdana" w:hAnsi="Verdana" w:cs="VeluxGothic-Light"/>
          <w:spacing w:val="-1"/>
          <w:sz w:val="20"/>
          <w:lang w:val="en-US"/>
        </w:rPr>
        <w:t xml:space="preserve">of the </w:t>
      </w:r>
      <w:r w:rsidR="00655A27">
        <w:rPr>
          <w:rFonts w:ascii="Verdana" w:hAnsi="Verdana" w:cs="VeluxGothic-Light"/>
          <w:spacing w:val="-1"/>
          <w:sz w:val="20"/>
          <w:lang w:val="en-US"/>
        </w:rPr>
        <w:t xml:space="preserve">building </w:t>
      </w:r>
      <w:r w:rsidR="00E67DED">
        <w:rPr>
          <w:rFonts w:ascii="Verdana" w:hAnsi="Verdana" w:cs="VeluxGothic-Light"/>
          <w:spacing w:val="-1"/>
          <w:sz w:val="20"/>
          <w:lang w:val="en-US"/>
        </w:rPr>
        <w:t>in which</w:t>
      </w:r>
      <w:r w:rsidR="00655A27">
        <w:rPr>
          <w:rFonts w:ascii="Verdana" w:hAnsi="Verdana" w:cs="VeluxGothic-Light"/>
          <w:spacing w:val="-1"/>
          <w:sz w:val="20"/>
          <w:lang w:val="en-US"/>
        </w:rPr>
        <w:t xml:space="preserve"> the </w:t>
      </w:r>
      <w:r w:rsidR="00D92B44">
        <w:rPr>
          <w:rFonts w:ascii="Verdana" w:hAnsi="Verdana" w:cs="VeluxGothic-Light"/>
          <w:spacing w:val="-1"/>
          <w:sz w:val="20"/>
          <w:lang w:val="en-US"/>
        </w:rPr>
        <w:t>p</w:t>
      </w:r>
      <w:r w:rsidR="000709ED">
        <w:rPr>
          <w:rFonts w:ascii="Verdana" w:hAnsi="Verdana" w:cs="VeluxGothic-Light"/>
          <w:spacing w:val="-1"/>
          <w:sz w:val="20"/>
          <w:lang w:val="en-US"/>
        </w:rPr>
        <w:t>roduct</w:t>
      </w:r>
      <w:r w:rsidR="00655A27">
        <w:rPr>
          <w:rFonts w:ascii="Verdana" w:hAnsi="Verdana" w:cs="VeluxGothic-Light"/>
          <w:spacing w:val="-1"/>
          <w:sz w:val="20"/>
          <w:lang w:val="en-US"/>
        </w:rPr>
        <w:t xml:space="preserve"> is installed</w:t>
      </w:r>
      <w:r w:rsidR="000709ED">
        <w:rPr>
          <w:rFonts w:ascii="Verdana" w:hAnsi="Verdana" w:cs="VeluxGothic-Light"/>
          <w:spacing w:val="-1"/>
          <w:sz w:val="20"/>
          <w:lang w:val="en-US"/>
        </w:rPr>
        <w:t xml:space="preserve"> </w:t>
      </w:r>
      <w:r>
        <w:rPr>
          <w:rFonts w:ascii="Verdana" w:hAnsi="Verdana" w:cs="VeluxGothic-Light"/>
          <w:spacing w:val="-1"/>
          <w:sz w:val="20"/>
          <w:lang w:val="en-US"/>
        </w:rPr>
        <w:t xml:space="preserve">as shall be determined by VELUX, or 2) provide a replacement VELUX product free of charge to a VELUX location or to </w:t>
      </w:r>
      <w:r w:rsidR="00655A27">
        <w:rPr>
          <w:rFonts w:ascii="Verdana" w:hAnsi="Verdana" w:cs="VeluxGothic-Light"/>
          <w:spacing w:val="-1"/>
          <w:sz w:val="20"/>
          <w:lang w:val="en-US"/>
        </w:rPr>
        <w:t>the building in which the product is installed</w:t>
      </w:r>
      <w:r w:rsidR="00655A27" w:rsidDel="00655A27">
        <w:rPr>
          <w:rFonts w:ascii="Verdana" w:hAnsi="Verdana" w:cs="VeluxGothic-Light"/>
          <w:spacing w:val="-1"/>
          <w:sz w:val="20"/>
          <w:lang w:val="en-US"/>
        </w:rPr>
        <w:t xml:space="preserve"> </w:t>
      </w:r>
      <w:r>
        <w:rPr>
          <w:rFonts w:ascii="Verdana" w:hAnsi="Verdana" w:cs="VeluxGothic-Light"/>
          <w:spacing w:val="-1"/>
          <w:sz w:val="20"/>
          <w:lang w:val="en-US"/>
        </w:rPr>
        <w:t xml:space="preserve"> as determined by VELUX, 3) refund the </w:t>
      </w:r>
      <w:r w:rsidR="000709ED">
        <w:rPr>
          <w:rFonts w:ascii="Verdana" w:hAnsi="Verdana" w:cs="VeluxGothic-Light"/>
          <w:spacing w:val="-1"/>
          <w:sz w:val="20"/>
          <w:lang w:val="en-US"/>
        </w:rPr>
        <w:t xml:space="preserve">Contractor </w:t>
      </w:r>
      <w:r>
        <w:rPr>
          <w:rFonts w:ascii="Verdana" w:hAnsi="Verdana" w:cs="VeluxGothic-Light"/>
          <w:spacing w:val="-1"/>
          <w:sz w:val="20"/>
          <w:lang w:val="en-US"/>
        </w:rPr>
        <w:t>the original purchase price for the VELUX product, or 4) undertake such other options as relevant to the  VELUX product in question.</w:t>
      </w:r>
    </w:p>
    <w:p w14:paraId="43110598" w14:textId="77777777" w:rsidR="003740A8" w:rsidRDefault="003740A8" w:rsidP="003740A8">
      <w:pPr>
        <w:jc w:val="both"/>
        <w:rPr>
          <w:rFonts w:ascii="Verdana" w:hAnsi="Verdana" w:cs="Arial"/>
          <w:b/>
          <w:sz w:val="20"/>
          <w:lang w:val="en-GB"/>
        </w:rPr>
      </w:pPr>
    </w:p>
    <w:p w14:paraId="7F105FEC" w14:textId="77777777" w:rsidR="003740A8" w:rsidRDefault="003740A8" w:rsidP="003740A8">
      <w:pPr>
        <w:jc w:val="both"/>
        <w:rPr>
          <w:rFonts w:ascii="Verdana" w:hAnsi="Verdana" w:cs="Arial"/>
          <w:b/>
          <w:sz w:val="20"/>
          <w:lang w:val="en-GB"/>
        </w:rPr>
      </w:pPr>
      <w:r>
        <w:rPr>
          <w:rFonts w:ascii="Verdana" w:hAnsi="Verdana" w:cs="Arial"/>
          <w:b/>
          <w:sz w:val="20"/>
          <w:lang w:val="en-GB"/>
        </w:rPr>
        <w:t xml:space="preserve">This Guarantee </w:t>
      </w:r>
      <w:r w:rsidR="000709ED">
        <w:rPr>
          <w:rFonts w:ascii="Verdana" w:hAnsi="Verdana" w:cs="Arial"/>
          <w:b/>
          <w:sz w:val="20"/>
          <w:lang w:val="en-GB"/>
        </w:rPr>
        <w:t>shall</w:t>
      </w:r>
      <w:r>
        <w:rPr>
          <w:rFonts w:ascii="Verdana" w:hAnsi="Verdana" w:cs="Arial"/>
          <w:b/>
          <w:sz w:val="20"/>
          <w:lang w:val="en-GB"/>
        </w:rPr>
        <w:t xml:space="preserve"> apply only to the VELUX products listed above subject to the conditions set out below including (but not limited to) the conditions in Section 4. In addition, this Guarantee only applies to a defect that has not been disclaimed as set out in Section 3.  </w:t>
      </w:r>
    </w:p>
    <w:p w14:paraId="323CDA6B" w14:textId="77777777" w:rsidR="003740A8" w:rsidRDefault="003740A8" w:rsidP="003740A8">
      <w:pPr>
        <w:jc w:val="both"/>
        <w:rPr>
          <w:rFonts w:ascii="Verdana" w:hAnsi="Verdana" w:cs="Arial"/>
          <w:b/>
          <w:sz w:val="20"/>
          <w:lang w:val="en-GB"/>
        </w:rPr>
      </w:pPr>
    </w:p>
    <w:p w14:paraId="6394141C" w14:textId="77777777" w:rsidR="003740A8" w:rsidRDefault="003740A8" w:rsidP="003740A8">
      <w:pPr>
        <w:pStyle w:val="Heading1"/>
        <w:jc w:val="both"/>
        <w:rPr>
          <w:rFonts w:ascii="Verdana" w:hAnsi="Verdana" w:cs="Arial"/>
          <w:sz w:val="20"/>
          <w:lang w:val="en-GB"/>
        </w:rPr>
      </w:pPr>
      <w:r>
        <w:rPr>
          <w:rFonts w:ascii="Verdana" w:hAnsi="Verdana" w:cs="Arial"/>
          <w:sz w:val="20"/>
          <w:lang w:val="en-GB"/>
        </w:rPr>
        <w:t xml:space="preserve">2. Guarantee </w:t>
      </w:r>
      <w:r w:rsidR="003540DC">
        <w:rPr>
          <w:rFonts w:ascii="Verdana" w:hAnsi="Verdana" w:cs="Arial"/>
          <w:sz w:val="20"/>
          <w:lang w:val="en-GB"/>
        </w:rPr>
        <w:t>P</w:t>
      </w:r>
      <w:r>
        <w:rPr>
          <w:rFonts w:ascii="Verdana" w:hAnsi="Verdana" w:cs="Arial"/>
          <w:sz w:val="20"/>
          <w:lang w:val="en-GB"/>
        </w:rPr>
        <w:t>eriod</w:t>
      </w:r>
    </w:p>
    <w:p w14:paraId="42D45CD3" w14:textId="77777777" w:rsidR="003740A8" w:rsidRDefault="003740A8" w:rsidP="003740A8">
      <w:pPr>
        <w:jc w:val="both"/>
        <w:rPr>
          <w:rFonts w:ascii="Verdana" w:hAnsi="Verdana" w:cs="Arial"/>
          <w:sz w:val="20"/>
          <w:lang w:val="en-GB"/>
        </w:rPr>
      </w:pPr>
      <w:r>
        <w:rPr>
          <w:rFonts w:ascii="Verdana" w:hAnsi="Verdana" w:cs="Arial"/>
          <w:sz w:val="20"/>
          <w:lang w:val="en-GB"/>
        </w:rPr>
        <w:t xml:space="preserve">Claims under this Guarantee must be notified in accordance with Section 5 and within the period which, unless otherwise stated above, shall commence on the date when the VELUX product is </w:t>
      </w:r>
      <w:r w:rsidR="000709ED">
        <w:rPr>
          <w:rFonts w:ascii="Verdana" w:hAnsi="Verdana" w:cs="Arial"/>
          <w:sz w:val="20"/>
          <w:lang w:val="en-GB"/>
        </w:rPr>
        <w:t xml:space="preserve">delivered </w:t>
      </w:r>
      <w:r>
        <w:rPr>
          <w:rFonts w:ascii="Verdana" w:hAnsi="Verdana" w:cs="Arial"/>
          <w:sz w:val="20"/>
          <w:lang w:val="en-GB"/>
        </w:rPr>
        <w:t xml:space="preserve">to the </w:t>
      </w:r>
      <w:r w:rsidR="000709ED">
        <w:rPr>
          <w:rFonts w:ascii="Verdana" w:hAnsi="Verdana" w:cs="Arial"/>
          <w:sz w:val="20"/>
          <w:lang w:val="en-GB"/>
        </w:rPr>
        <w:t>Contractor</w:t>
      </w:r>
      <w:r>
        <w:rPr>
          <w:rFonts w:ascii="Verdana" w:hAnsi="Verdana" w:cs="Arial"/>
          <w:sz w:val="20"/>
          <w:lang w:val="en-GB"/>
        </w:rPr>
        <w:t xml:space="preserve"> and which will expire at the end of the relevant Guarantee Period</w:t>
      </w:r>
      <w:r w:rsidR="003540DC">
        <w:rPr>
          <w:rFonts w:ascii="Verdana" w:hAnsi="Verdana" w:cs="Arial"/>
          <w:sz w:val="20"/>
          <w:vertAlign w:val="superscript"/>
          <w:lang w:val="en-GB"/>
        </w:rPr>
        <w:t>1</w:t>
      </w:r>
      <w:r>
        <w:rPr>
          <w:rFonts w:ascii="Verdana" w:hAnsi="Verdana" w:cs="Arial"/>
          <w:sz w:val="20"/>
          <w:vertAlign w:val="superscript"/>
          <w:lang w:val="en-GB"/>
        </w:rPr>
        <w:t>)</w:t>
      </w:r>
      <w:r>
        <w:rPr>
          <w:rFonts w:ascii="Verdana" w:hAnsi="Verdana" w:cs="Arial"/>
          <w:sz w:val="20"/>
          <w:lang w:val="en-GB"/>
        </w:rPr>
        <w:t xml:space="preserve"> for the VELUX product in regard to which the claim is made.  </w:t>
      </w:r>
    </w:p>
    <w:p w14:paraId="67F9DEA5" w14:textId="77777777" w:rsidR="003740A8" w:rsidRDefault="003740A8" w:rsidP="003740A8">
      <w:pPr>
        <w:jc w:val="both"/>
        <w:rPr>
          <w:rFonts w:ascii="Verdana" w:hAnsi="Verdana" w:cs="Arial"/>
          <w:b/>
          <w:sz w:val="20"/>
          <w:lang w:val="en-GB"/>
        </w:rPr>
      </w:pPr>
    </w:p>
    <w:p w14:paraId="77DF5188" w14:textId="77777777" w:rsidR="003740A8" w:rsidRDefault="003740A8" w:rsidP="003740A8">
      <w:pPr>
        <w:jc w:val="both"/>
        <w:rPr>
          <w:rFonts w:ascii="Verdana" w:hAnsi="Verdana" w:cs="Arial"/>
          <w:b/>
          <w:sz w:val="20"/>
          <w:lang w:val="en-GB"/>
        </w:rPr>
      </w:pPr>
      <w:r>
        <w:rPr>
          <w:rFonts w:ascii="Verdana" w:hAnsi="Verdana" w:cs="Arial"/>
          <w:b/>
          <w:sz w:val="20"/>
          <w:lang w:val="en-GB"/>
        </w:rPr>
        <w:t>3. Defects covered under this Guarantee</w:t>
      </w:r>
    </w:p>
    <w:p w14:paraId="4D47B655" w14:textId="77777777" w:rsidR="003740A8" w:rsidRDefault="003740A8" w:rsidP="003740A8">
      <w:pPr>
        <w:jc w:val="both"/>
        <w:rPr>
          <w:rFonts w:ascii="Verdana" w:hAnsi="Verdana" w:cs="VeluxGothic-Black"/>
          <w:spacing w:val="-1"/>
          <w:sz w:val="20"/>
          <w:lang w:val="en-US"/>
        </w:rPr>
      </w:pPr>
      <w:r>
        <w:rPr>
          <w:rFonts w:ascii="Verdana" w:hAnsi="Verdana" w:cs="Arial"/>
          <w:sz w:val="20"/>
          <w:lang w:val="en-GB"/>
        </w:rPr>
        <w:t>Subject to the conditions, this Guarantee shall cover defects which arise from the product’s manufacture including in any materials used in its manufacture. Other types of defects concerning VELUX products are not covered by this Guarantee and will be treated as disclaimed.</w:t>
      </w:r>
      <w:r>
        <w:rPr>
          <w:rFonts w:ascii="Verdana" w:hAnsi="Verdana" w:cs="VeluxGothic-Black"/>
          <w:spacing w:val="-1"/>
          <w:sz w:val="20"/>
          <w:lang w:val="en-US"/>
        </w:rPr>
        <w:t xml:space="preserve"> </w:t>
      </w:r>
    </w:p>
    <w:p w14:paraId="532AB252" w14:textId="77777777" w:rsidR="003740A8" w:rsidRDefault="003740A8" w:rsidP="003740A8">
      <w:pPr>
        <w:jc w:val="both"/>
        <w:rPr>
          <w:rFonts w:ascii="Verdana" w:hAnsi="Verdana" w:cs="VeluxGothic-Black"/>
          <w:spacing w:val="-1"/>
          <w:sz w:val="20"/>
          <w:lang w:val="en-US"/>
        </w:rPr>
      </w:pPr>
    </w:p>
    <w:p w14:paraId="2807CCA8" w14:textId="77777777" w:rsidR="003740A8" w:rsidRDefault="003740A8" w:rsidP="003740A8">
      <w:pPr>
        <w:jc w:val="both"/>
        <w:rPr>
          <w:rFonts w:ascii="Verdana" w:hAnsi="Verdana" w:cs="Arial"/>
          <w:b/>
          <w:sz w:val="20"/>
          <w:lang w:val="en-GB"/>
        </w:rPr>
      </w:pPr>
      <w:r>
        <w:rPr>
          <w:rFonts w:ascii="Verdana" w:hAnsi="Verdana" w:cs="Arial"/>
          <w:b/>
          <w:sz w:val="20"/>
          <w:lang w:val="en-GB"/>
        </w:rPr>
        <w:t>4. Conditions</w:t>
      </w:r>
    </w:p>
    <w:p w14:paraId="4E430CD7" w14:textId="77777777" w:rsidR="003740A8" w:rsidRDefault="003740A8" w:rsidP="003740A8">
      <w:pPr>
        <w:jc w:val="both"/>
        <w:rPr>
          <w:rFonts w:ascii="Verdana" w:hAnsi="Verdana" w:cs="Arial"/>
          <w:sz w:val="20"/>
          <w:lang w:val="en-GB"/>
        </w:rPr>
      </w:pPr>
      <w:r>
        <w:rPr>
          <w:rFonts w:ascii="Verdana" w:hAnsi="Verdana" w:cs="Arial"/>
          <w:sz w:val="20"/>
          <w:lang w:val="en-GB"/>
        </w:rPr>
        <w:t xml:space="preserve">Claims under this Guarantee will not be accepted where a defect has resulted directly or indirectly from a) the product’s installation, (including (but not limited to) installation carried out contrary to VELUX installation instructions or contrary to good workmanship standards), b) installation of the product outside recommended installation areas, c) operation contrary to standard operation or misuse, d) wear and tear, e) use of incompatible spare parts, wear parts or accessories (e.g. power supply), f) transportation, g) any form of inappropriate handling, h) product modifications or i) other factors which are other than those relating to the product’s manufacture or the materials used in manufacture. </w:t>
      </w:r>
    </w:p>
    <w:p w14:paraId="13CCF51D" w14:textId="77777777" w:rsidR="003740A8" w:rsidRDefault="003740A8" w:rsidP="003740A8">
      <w:pPr>
        <w:jc w:val="both"/>
        <w:rPr>
          <w:rFonts w:ascii="Verdana" w:hAnsi="Verdana" w:cs="Arial"/>
          <w:b/>
          <w:sz w:val="20"/>
          <w:lang w:val="en-GB"/>
        </w:rPr>
      </w:pPr>
    </w:p>
    <w:p w14:paraId="38E4066B" w14:textId="77777777" w:rsidR="003740A8" w:rsidRDefault="003740A8" w:rsidP="003740A8">
      <w:pPr>
        <w:jc w:val="both"/>
        <w:rPr>
          <w:rFonts w:ascii="Verdana" w:hAnsi="Verdana" w:cs="Arial"/>
          <w:sz w:val="20"/>
          <w:lang w:val="en-GB"/>
        </w:rPr>
      </w:pPr>
      <w:r>
        <w:rPr>
          <w:rFonts w:ascii="Verdana" w:hAnsi="Verdana" w:cs="Arial"/>
          <w:sz w:val="20"/>
          <w:lang w:val="en-GB"/>
        </w:rPr>
        <w:t>This Guarantee does not cover claims relating to:</w:t>
      </w:r>
    </w:p>
    <w:p w14:paraId="1ED70925" w14:textId="77777777" w:rsidR="003740A8" w:rsidRDefault="003740A8" w:rsidP="003740A8">
      <w:pPr>
        <w:jc w:val="both"/>
        <w:rPr>
          <w:rFonts w:ascii="Verdana" w:hAnsi="Verdana" w:cs="Arial"/>
          <w:sz w:val="20"/>
          <w:lang w:val="en-GB"/>
        </w:rPr>
      </w:pPr>
    </w:p>
    <w:p w14:paraId="3A8694DA" w14:textId="77777777" w:rsidR="003740A8" w:rsidRDefault="003740A8" w:rsidP="003740A8">
      <w:pPr>
        <w:autoSpaceDE w:val="0"/>
        <w:autoSpaceDN w:val="0"/>
        <w:adjustRightInd w:val="0"/>
        <w:jc w:val="both"/>
        <w:rPr>
          <w:rFonts w:ascii="Verdana" w:hAnsi="Verdana" w:cs="VeluxGothic-Light"/>
          <w:spacing w:val="-1"/>
          <w:sz w:val="20"/>
          <w:lang w:val="en-US"/>
        </w:rPr>
      </w:pPr>
      <w:r>
        <w:rPr>
          <w:rFonts w:ascii="Verdana" w:hAnsi="Verdana" w:cs="Arial"/>
          <w:color w:val="333333"/>
          <w:sz w:val="20"/>
          <w:lang w:val="en-GB"/>
        </w:rPr>
        <w:t>VEL</w:t>
      </w:r>
      <w:r>
        <w:rPr>
          <w:rFonts w:ascii="Verdana" w:hAnsi="Verdana" w:cs="ArialMT"/>
          <w:color w:val="333333"/>
          <w:sz w:val="20"/>
          <w:lang w:val="en-US"/>
        </w:rPr>
        <w:t>UX does not guarantee that operation of product software will be error-free or uninterrupted, that defects in software will be corrected or that software will be compatible with future VELUX products or VELUX software.</w:t>
      </w:r>
    </w:p>
    <w:p w14:paraId="580942D0" w14:textId="77777777" w:rsidR="003740A8" w:rsidRDefault="003740A8" w:rsidP="003740A8">
      <w:pPr>
        <w:ind w:left="420"/>
        <w:jc w:val="both"/>
        <w:rPr>
          <w:rFonts w:ascii="Verdana" w:hAnsi="Verdana" w:cs="Arial"/>
          <w:sz w:val="20"/>
          <w:lang w:val="en-GB"/>
        </w:rPr>
      </w:pPr>
    </w:p>
    <w:p w14:paraId="76551AAC"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Discoloration of parts that are not visible by general </w:t>
      </w:r>
      <w:proofErr w:type="gramStart"/>
      <w:r>
        <w:rPr>
          <w:rFonts w:ascii="Verdana" w:hAnsi="Verdana" w:cs="Arial"/>
          <w:sz w:val="20"/>
          <w:lang w:val="en-GB"/>
        </w:rPr>
        <w:t>use;</w:t>
      </w:r>
      <w:proofErr w:type="gramEnd"/>
      <w:r>
        <w:rPr>
          <w:rFonts w:ascii="Verdana" w:hAnsi="Verdana" w:cs="Arial"/>
          <w:sz w:val="20"/>
          <w:lang w:val="en-GB"/>
        </w:rPr>
        <w:t xml:space="preserve"> </w:t>
      </w:r>
    </w:p>
    <w:p w14:paraId="39ED3504"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Any change of colour and fading irrespective of these being caused by sun/condensation/acid rain/salty splashes or any other conditions with corroding or material changing </w:t>
      </w:r>
      <w:proofErr w:type="gramStart"/>
      <w:r>
        <w:rPr>
          <w:rFonts w:ascii="Verdana" w:hAnsi="Verdana" w:cs="Arial"/>
          <w:sz w:val="20"/>
          <w:lang w:val="en-GB"/>
        </w:rPr>
        <w:t>effect;</w:t>
      </w:r>
      <w:proofErr w:type="gramEnd"/>
    </w:p>
    <w:p w14:paraId="5C17B018"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Any other cosmetic conditions, such as for example hanging fabric or Venetian blind slats, or changes in the sealant of the </w:t>
      </w:r>
      <w:proofErr w:type="gramStart"/>
      <w:r>
        <w:rPr>
          <w:rFonts w:ascii="Verdana" w:hAnsi="Verdana" w:cs="Arial"/>
          <w:sz w:val="20"/>
          <w:lang w:val="en-GB"/>
        </w:rPr>
        <w:t>pane;</w:t>
      </w:r>
      <w:proofErr w:type="gramEnd"/>
    </w:p>
    <w:p w14:paraId="13CB7A2A"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Knots in the </w:t>
      </w:r>
      <w:proofErr w:type="gramStart"/>
      <w:r>
        <w:rPr>
          <w:rFonts w:ascii="Verdana" w:hAnsi="Verdana" w:cs="Arial"/>
          <w:sz w:val="20"/>
          <w:lang w:val="en-GB"/>
        </w:rPr>
        <w:t>wood;</w:t>
      </w:r>
      <w:proofErr w:type="gramEnd"/>
    </w:p>
    <w:p w14:paraId="001A50E3"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Inevitable and/or expected reduction of the efficiency of the product, including technical values/specifications as well as general efficiency </w:t>
      </w:r>
      <w:proofErr w:type="gramStart"/>
      <w:r>
        <w:rPr>
          <w:rFonts w:ascii="Verdana" w:hAnsi="Verdana" w:cs="Arial"/>
          <w:sz w:val="20"/>
          <w:lang w:val="en-GB"/>
        </w:rPr>
        <w:t>tolerances;</w:t>
      </w:r>
      <w:proofErr w:type="gramEnd"/>
    </w:p>
    <w:p w14:paraId="0C9DCDB7"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Variations that occur naturally in the materials </w:t>
      </w:r>
      <w:proofErr w:type="gramStart"/>
      <w:r>
        <w:rPr>
          <w:rFonts w:ascii="Verdana" w:hAnsi="Verdana" w:cs="Arial"/>
          <w:sz w:val="20"/>
          <w:lang w:val="en-GB"/>
        </w:rPr>
        <w:t>used;</w:t>
      </w:r>
      <w:proofErr w:type="gramEnd"/>
    </w:p>
    <w:p w14:paraId="1CE99045"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Malfunction, reduced or restricted function or water leakage resulting from blocking or the like due to ice, snow, twigs, </w:t>
      </w:r>
      <w:proofErr w:type="gramStart"/>
      <w:r>
        <w:rPr>
          <w:rFonts w:ascii="Verdana" w:hAnsi="Verdana" w:cs="Arial"/>
          <w:sz w:val="20"/>
          <w:lang w:val="en-GB"/>
        </w:rPr>
        <w:t>etc.;</w:t>
      </w:r>
      <w:proofErr w:type="gramEnd"/>
    </w:p>
    <w:p w14:paraId="47505E0E"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lastRenderedPageBreak/>
        <w:t>Imperfections including colour variations, shadows or marks etc. in the glass, which were present at the time of delivery or have arisen within the Guarantee Period</w:t>
      </w:r>
      <w:r>
        <w:rPr>
          <w:rFonts w:ascii="Verdana" w:hAnsi="Verdana" w:cs="Arial"/>
          <w:sz w:val="20"/>
          <w:vertAlign w:val="superscript"/>
          <w:lang w:val="en-GB"/>
        </w:rPr>
        <w:t>2)</w:t>
      </w:r>
      <w:r>
        <w:rPr>
          <w:rFonts w:ascii="Verdana" w:hAnsi="Verdana" w:cs="Arial"/>
          <w:sz w:val="20"/>
          <w:lang w:val="en-GB"/>
        </w:rPr>
        <w:t xml:space="preserve">, and which do not impair the view </w:t>
      </w:r>
      <w:proofErr w:type="gramStart"/>
      <w:r>
        <w:rPr>
          <w:rFonts w:ascii="Verdana" w:hAnsi="Verdana" w:cs="Arial"/>
          <w:sz w:val="20"/>
          <w:lang w:val="en-GB"/>
        </w:rPr>
        <w:t>appreciably;</w:t>
      </w:r>
      <w:proofErr w:type="gramEnd"/>
    </w:p>
    <w:p w14:paraId="7135161D"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Corrosion (on hardware</w:t>
      </w:r>
      <w:proofErr w:type="gramStart"/>
      <w:r>
        <w:rPr>
          <w:rFonts w:ascii="Verdana" w:hAnsi="Verdana" w:cs="Arial"/>
          <w:sz w:val="20"/>
          <w:lang w:val="en-GB"/>
        </w:rPr>
        <w:t>);</w:t>
      </w:r>
      <w:proofErr w:type="gramEnd"/>
      <w:r>
        <w:rPr>
          <w:rFonts w:ascii="Verdana" w:hAnsi="Verdana" w:cs="Arial"/>
          <w:sz w:val="20"/>
          <w:lang w:val="en-GB"/>
        </w:rPr>
        <w:t xml:space="preserve"> </w:t>
      </w:r>
    </w:p>
    <w:p w14:paraId="1C9E4296" w14:textId="77777777" w:rsidR="003740A8" w:rsidRDefault="003740A8" w:rsidP="003740A8">
      <w:pPr>
        <w:numPr>
          <w:ilvl w:val="0"/>
          <w:numId w:val="2"/>
        </w:numPr>
        <w:jc w:val="both"/>
        <w:rPr>
          <w:rFonts w:ascii="Verdana" w:hAnsi="Verdana" w:cs="Arial"/>
          <w:sz w:val="20"/>
          <w:lang w:val="en-GB"/>
        </w:rPr>
      </w:pPr>
      <w:r>
        <w:rPr>
          <w:rFonts w:ascii="Verdana" w:hAnsi="Verdana" w:cs="Arial"/>
          <w:sz w:val="20"/>
          <w:lang w:val="en-GB"/>
        </w:rPr>
        <w:t xml:space="preserve">Degradation of solar </w:t>
      </w:r>
      <w:proofErr w:type="gramStart"/>
      <w:r>
        <w:rPr>
          <w:rFonts w:ascii="Verdana" w:hAnsi="Verdana" w:cs="Arial"/>
          <w:sz w:val="20"/>
          <w:lang w:val="en-GB"/>
        </w:rPr>
        <w:t>cells;</w:t>
      </w:r>
      <w:proofErr w:type="gramEnd"/>
    </w:p>
    <w:p w14:paraId="7E6D2544"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Damage as a result of accident, including but not limited to accidental glass breakage, dome breakage or </w:t>
      </w:r>
      <w:proofErr w:type="gramStart"/>
      <w:r>
        <w:rPr>
          <w:rFonts w:ascii="Verdana" w:hAnsi="Verdana" w:cs="VeluxGothic-Light"/>
          <w:spacing w:val="-1"/>
          <w:sz w:val="20"/>
          <w:lang w:val="en-US"/>
        </w:rPr>
        <w:t>crazing;</w:t>
      </w:r>
      <w:proofErr w:type="gramEnd"/>
    </w:p>
    <w:p w14:paraId="3C3BAB6C"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Problems due to water penetration such as ice damming not resulting from default in a VELUX </w:t>
      </w:r>
      <w:proofErr w:type="gramStart"/>
      <w:r>
        <w:rPr>
          <w:rFonts w:ascii="Verdana" w:hAnsi="Verdana" w:cs="VeluxGothic-Light"/>
          <w:spacing w:val="-1"/>
          <w:sz w:val="20"/>
          <w:lang w:val="en-US"/>
        </w:rPr>
        <w:t>product;</w:t>
      </w:r>
      <w:proofErr w:type="gramEnd"/>
    </w:p>
    <w:p w14:paraId="582C22AD"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Faulty building design or </w:t>
      </w:r>
      <w:proofErr w:type="gramStart"/>
      <w:r>
        <w:rPr>
          <w:rFonts w:ascii="Verdana" w:hAnsi="Verdana" w:cs="VeluxGothic-Light"/>
          <w:spacing w:val="-1"/>
          <w:sz w:val="20"/>
          <w:lang w:val="en-US"/>
        </w:rPr>
        <w:t>construction;</w:t>
      </w:r>
      <w:proofErr w:type="gramEnd"/>
    </w:p>
    <w:p w14:paraId="303B3BE3"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Movements in adjoining constructions or </w:t>
      </w:r>
      <w:proofErr w:type="gramStart"/>
      <w:r>
        <w:rPr>
          <w:rFonts w:ascii="Verdana" w:hAnsi="Verdana" w:cs="VeluxGothic-Light"/>
          <w:spacing w:val="-1"/>
          <w:sz w:val="20"/>
          <w:lang w:val="en-US"/>
        </w:rPr>
        <w:t>similar;</w:t>
      </w:r>
      <w:proofErr w:type="gramEnd"/>
    </w:p>
    <w:p w14:paraId="6B7542A9"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Alterations of the covered VELUX </w:t>
      </w:r>
      <w:proofErr w:type="gramStart"/>
      <w:r>
        <w:rPr>
          <w:rFonts w:ascii="Verdana" w:hAnsi="Verdana" w:cs="VeluxGothic-Light"/>
          <w:spacing w:val="-1"/>
          <w:sz w:val="20"/>
          <w:lang w:val="en-US"/>
        </w:rPr>
        <w:t>products;</w:t>
      </w:r>
      <w:proofErr w:type="gramEnd"/>
    </w:p>
    <w:p w14:paraId="0C8B4D60"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Addition of non-approved </w:t>
      </w:r>
      <w:proofErr w:type="gramStart"/>
      <w:r>
        <w:rPr>
          <w:rFonts w:ascii="Verdana" w:hAnsi="Verdana" w:cs="VeluxGothic-Light"/>
          <w:spacing w:val="-1"/>
          <w:sz w:val="20"/>
          <w:lang w:val="en-US"/>
        </w:rPr>
        <w:t>components;</w:t>
      </w:r>
      <w:proofErr w:type="gramEnd"/>
    </w:p>
    <w:p w14:paraId="572418A4"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Extreme weather conditions, lightning or severe </w:t>
      </w:r>
      <w:proofErr w:type="gramStart"/>
      <w:r>
        <w:rPr>
          <w:rFonts w:ascii="Verdana" w:hAnsi="Verdana" w:cs="VeluxGothic-Light"/>
          <w:spacing w:val="-1"/>
          <w:sz w:val="20"/>
          <w:lang w:val="en-US"/>
        </w:rPr>
        <w:t>hail;</w:t>
      </w:r>
      <w:proofErr w:type="gramEnd"/>
    </w:p>
    <w:p w14:paraId="1ED23155"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Applications in areas of high humidity, areas without proper or adequate ventilation or humidity </w:t>
      </w:r>
      <w:proofErr w:type="gramStart"/>
      <w:r>
        <w:rPr>
          <w:rFonts w:ascii="Verdana" w:hAnsi="Verdana" w:cs="VeluxGothic-Light"/>
          <w:spacing w:val="-1"/>
          <w:sz w:val="20"/>
          <w:lang w:val="en-US"/>
        </w:rPr>
        <w:t>control;</w:t>
      </w:r>
      <w:proofErr w:type="gramEnd"/>
    </w:p>
    <w:p w14:paraId="00BB56FC"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Products subjected to conditions outside their design </w:t>
      </w:r>
      <w:proofErr w:type="gramStart"/>
      <w:r>
        <w:rPr>
          <w:rFonts w:ascii="Verdana" w:hAnsi="Verdana" w:cs="VeluxGothic-Light"/>
          <w:spacing w:val="-1"/>
          <w:sz w:val="20"/>
          <w:lang w:val="en-US"/>
        </w:rPr>
        <w:t>limitations;</w:t>
      </w:r>
      <w:proofErr w:type="gramEnd"/>
    </w:p>
    <w:p w14:paraId="2E04B181"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Exposure to processing after delivery e.g. sanding, sand blasting, etching, pasting or </w:t>
      </w:r>
      <w:proofErr w:type="gramStart"/>
      <w:r>
        <w:rPr>
          <w:rFonts w:ascii="Verdana" w:hAnsi="Verdana" w:cs="VeluxGothic-Light"/>
          <w:spacing w:val="-1"/>
          <w:sz w:val="20"/>
          <w:lang w:val="en-US"/>
        </w:rPr>
        <w:t>other</w:t>
      </w:r>
      <w:proofErr w:type="gramEnd"/>
      <w:r>
        <w:rPr>
          <w:rFonts w:ascii="Verdana" w:hAnsi="Verdana" w:cs="VeluxGothic-Light"/>
          <w:spacing w:val="-1"/>
          <w:sz w:val="20"/>
          <w:lang w:val="en-US"/>
        </w:rPr>
        <w:t xml:space="preserve"> surface treatment;</w:t>
      </w:r>
    </w:p>
    <w:p w14:paraId="051A5EEF"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Variations in glass or plastic coloration or damage caused by adverse conditions such as corrosive environmental factors including acid </w:t>
      </w:r>
      <w:proofErr w:type="gramStart"/>
      <w:r>
        <w:rPr>
          <w:rFonts w:ascii="Verdana" w:hAnsi="Verdana" w:cs="VeluxGothic-Light"/>
          <w:spacing w:val="-1"/>
          <w:sz w:val="20"/>
          <w:lang w:val="en-US"/>
        </w:rPr>
        <w:t>rain;</w:t>
      </w:r>
      <w:proofErr w:type="gramEnd"/>
    </w:p>
    <w:p w14:paraId="5FB8B739"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Glass corrosion as a result of standing water and debris on </w:t>
      </w:r>
      <w:proofErr w:type="gramStart"/>
      <w:r>
        <w:rPr>
          <w:rFonts w:ascii="Verdana" w:hAnsi="Verdana" w:cs="VeluxGothic-Light"/>
          <w:spacing w:val="-1"/>
          <w:sz w:val="20"/>
          <w:lang w:val="en-US"/>
        </w:rPr>
        <w:t>glass;</w:t>
      </w:r>
      <w:proofErr w:type="gramEnd"/>
    </w:p>
    <w:p w14:paraId="4C59F756" w14:textId="77777777" w:rsidR="003740A8" w:rsidRDefault="003740A8" w:rsidP="003740A8">
      <w:pPr>
        <w:numPr>
          <w:ilvl w:val="0"/>
          <w:numId w:val="2"/>
        </w:numPr>
        <w:jc w:val="both"/>
        <w:rPr>
          <w:rFonts w:ascii="Verdana" w:hAnsi="Verdana" w:cs="Arial"/>
          <w:sz w:val="20"/>
          <w:lang w:val="en-GB"/>
        </w:rPr>
      </w:pPr>
      <w:r>
        <w:rPr>
          <w:rFonts w:ascii="Verdana" w:hAnsi="Verdana" w:cs="VeluxGothic-Light"/>
          <w:spacing w:val="-1"/>
          <w:sz w:val="20"/>
          <w:lang w:val="en-US"/>
        </w:rPr>
        <w:t xml:space="preserve">Condensation on roof windows and modular skylights and any related water damage, which may occur as a natural result of humidity inside or outside a building or a variation between indoor/outdoor </w:t>
      </w:r>
      <w:proofErr w:type="gramStart"/>
      <w:r>
        <w:rPr>
          <w:rFonts w:ascii="Verdana" w:hAnsi="Verdana" w:cs="VeluxGothic-Light"/>
          <w:spacing w:val="-1"/>
          <w:sz w:val="20"/>
          <w:lang w:val="en-US"/>
        </w:rPr>
        <w:t>temperatures;</w:t>
      </w:r>
      <w:proofErr w:type="gramEnd"/>
    </w:p>
    <w:p w14:paraId="32727682" w14:textId="77777777" w:rsidR="003740A8" w:rsidRDefault="003740A8" w:rsidP="003740A8">
      <w:pPr>
        <w:numPr>
          <w:ilvl w:val="0"/>
          <w:numId w:val="2"/>
        </w:numPr>
        <w:jc w:val="both"/>
        <w:rPr>
          <w:rFonts w:ascii="Verdana" w:hAnsi="Verdana" w:cs="VeluxGothic-Light"/>
          <w:spacing w:val="-1"/>
          <w:sz w:val="20"/>
          <w:lang w:val="en-US"/>
        </w:rPr>
      </w:pPr>
      <w:r>
        <w:rPr>
          <w:rFonts w:ascii="Verdana" w:hAnsi="Verdana" w:cs="VeluxGothic-Light"/>
          <w:spacing w:val="-1"/>
          <w:sz w:val="20"/>
          <w:lang w:val="en-US"/>
        </w:rPr>
        <w:t xml:space="preserve">Claims </w:t>
      </w:r>
      <w:proofErr w:type="gramStart"/>
      <w:r>
        <w:rPr>
          <w:rFonts w:ascii="Verdana" w:hAnsi="Verdana" w:cs="VeluxGothic-Light"/>
          <w:spacing w:val="-1"/>
          <w:sz w:val="20"/>
          <w:lang w:val="en-US"/>
        </w:rPr>
        <w:t>in regard to</w:t>
      </w:r>
      <w:proofErr w:type="gramEnd"/>
      <w:r>
        <w:rPr>
          <w:rFonts w:ascii="Verdana" w:hAnsi="Verdana" w:cs="VeluxGothic-Light"/>
          <w:spacing w:val="-1"/>
          <w:sz w:val="20"/>
          <w:lang w:val="en-US"/>
        </w:rPr>
        <w:t xml:space="preserve"> insulated glass units where any film has been applied to the glass surface, and</w:t>
      </w:r>
    </w:p>
    <w:p w14:paraId="6C393204" w14:textId="77777777" w:rsidR="003740A8" w:rsidRDefault="003740A8" w:rsidP="003740A8">
      <w:pPr>
        <w:numPr>
          <w:ilvl w:val="0"/>
          <w:numId w:val="2"/>
        </w:numPr>
        <w:jc w:val="both"/>
        <w:rPr>
          <w:rFonts w:ascii="Verdana" w:hAnsi="Verdana" w:cs="VeluxGothic-Light"/>
          <w:spacing w:val="-1"/>
          <w:sz w:val="20"/>
          <w:lang w:val="en-US"/>
        </w:rPr>
      </w:pPr>
      <w:r>
        <w:rPr>
          <w:rFonts w:ascii="Verdana" w:hAnsi="Verdana" w:cs="VeluxGothic-Light"/>
          <w:spacing w:val="-1"/>
          <w:sz w:val="20"/>
          <w:lang w:val="en-US"/>
        </w:rPr>
        <w:t xml:space="preserve">Any other conditions </w:t>
      </w:r>
      <w:proofErr w:type="gramStart"/>
      <w:r>
        <w:rPr>
          <w:rFonts w:ascii="Verdana" w:hAnsi="Verdana" w:cs="VeluxGothic-Light"/>
          <w:spacing w:val="-1"/>
          <w:sz w:val="20"/>
          <w:lang w:val="en-US"/>
        </w:rPr>
        <w:t>similar to</w:t>
      </w:r>
      <w:proofErr w:type="gramEnd"/>
      <w:r>
        <w:rPr>
          <w:rFonts w:ascii="Verdana" w:hAnsi="Verdana" w:cs="VeluxGothic-Light"/>
          <w:spacing w:val="-1"/>
          <w:sz w:val="20"/>
          <w:lang w:val="en-US"/>
        </w:rPr>
        <w:t xml:space="preserve"> the above, irrespective of these being characterized as defects.</w:t>
      </w:r>
    </w:p>
    <w:p w14:paraId="6940A6A8" w14:textId="77777777" w:rsidR="003740A8" w:rsidRDefault="003740A8" w:rsidP="003740A8">
      <w:pPr>
        <w:ind w:left="420"/>
        <w:jc w:val="both"/>
        <w:rPr>
          <w:rFonts w:ascii="Verdana" w:hAnsi="Verdana" w:cs="VeluxGothic-Light"/>
          <w:spacing w:val="-1"/>
          <w:sz w:val="20"/>
          <w:lang w:val="en-US"/>
        </w:rPr>
      </w:pPr>
    </w:p>
    <w:p w14:paraId="704667C0" w14:textId="77777777" w:rsidR="008A56B9" w:rsidRDefault="003740A8" w:rsidP="003740A8">
      <w:pPr>
        <w:jc w:val="both"/>
        <w:rPr>
          <w:rFonts w:ascii="Verdana" w:hAnsi="Verdana" w:cs="Arial"/>
          <w:color w:val="333333"/>
          <w:sz w:val="20"/>
          <w:lang w:val="en-GB"/>
        </w:rPr>
      </w:pPr>
      <w:r>
        <w:rPr>
          <w:rFonts w:ascii="Verdana" w:hAnsi="Verdana" w:cs="Arial"/>
          <w:color w:val="333333"/>
          <w:sz w:val="20"/>
          <w:lang w:val="en-GB"/>
        </w:rPr>
        <w:t xml:space="preserve">VELUX accepts </w:t>
      </w:r>
      <w:r w:rsidR="008A56B9">
        <w:rPr>
          <w:rFonts w:ascii="Verdana" w:hAnsi="Verdana" w:cs="Arial"/>
          <w:color w:val="333333"/>
          <w:sz w:val="20"/>
          <w:lang w:val="en-GB"/>
        </w:rPr>
        <w:t>no liability</w:t>
      </w:r>
      <w:r>
        <w:rPr>
          <w:rFonts w:ascii="Verdana" w:hAnsi="Verdana" w:cs="Arial"/>
          <w:color w:val="333333"/>
          <w:sz w:val="20"/>
          <w:lang w:val="en-GB"/>
        </w:rPr>
        <w:t xml:space="preserve"> under this Guarantee or otherwise for any loss of profit, or any indirect or consequential loss arising under or in connection with any claim made under this Guarantee. </w:t>
      </w:r>
    </w:p>
    <w:p w14:paraId="58072018" w14:textId="77777777" w:rsidR="008A56B9" w:rsidRDefault="008A56B9" w:rsidP="003740A8">
      <w:pPr>
        <w:jc w:val="both"/>
        <w:rPr>
          <w:rFonts w:ascii="Verdana" w:hAnsi="Verdana" w:cs="Arial"/>
          <w:color w:val="333333"/>
          <w:sz w:val="20"/>
          <w:lang w:val="en-GB"/>
        </w:rPr>
      </w:pPr>
    </w:p>
    <w:p w14:paraId="24670F90" w14:textId="77777777" w:rsidR="003740A8" w:rsidRDefault="003740A8" w:rsidP="003740A8">
      <w:pPr>
        <w:jc w:val="both"/>
        <w:rPr>
          <w:rFonts w:ascii="Verdana" w:hAnsi="Verdana" w:cs="Arial"/>
          <w:sz w:val="20"/>
          <w:lang w:val="en-GB"/>
        </w:rPr>
      </w:pPr>
      <w:r>
        <w:rPr>
          <w:rFonts w:ascii="Verdana" w:hAnsi="Verdana" w:cs="Arial"/>
          <w:sz w:val="20"/>
          <w:lang w:val="en-GB"/>
        </w:rPr>
        <w:t xml:space="preserve">VELUX does not assume liability for losses caused directly or indirectly by incidents beyond the control of VELUX, including but not limited to industrial disputes, fire, war, terrorism, import restrictions, political unrest, unusual natural occurrences, vandalism or </w:t>
      </w:r>
      <w:proofErr w:type="gramStart"/>
      <w:r>
        <w:rPr>
          <w:rFonts w:ascii="Verdana" w:hAnsi="Verdana" w:cs="Arial"/>
          <w:sz w:val="20"/>
          <w:lang w:val="en-GB"/>
        </w:rPr>
        <w:t>other</w:t>
      </w:r>
      <w:proofErr w:type="gramEnd"/>
      <w:r>
        <w:rPr>
          <w:rFonts w:ascii="Verdana" w:hAnsi="Verdana" w:cs="Arial"/>
          <w:sz w:val="20"/>
          <w:lang w:val="en-GB"/>
        </w:rPr>
        <w:t xml:space="preserve"> force majeure.</w:t>
      </w:r>
    </w:p>
    <w:p w14:paraId="20CCCECC" w14:textId="77777777" w:rsidR="003740A8" w:rsidRDefault="003740A8" w:rsidP="003740A8">
      <w:pPr>
        <w:jc w:val="both"/>
        <w:rPr>
          <w:rFonts w:ascii="Verdana" w:hAnsi="Verdana" w:cs="Arial"/>
          <w:sz w:val="20"/>
          <w:lang w:val="en-GB"/>
        </w:rPr>
      </w:pPr>
    </w:p>
    <w:p w14:paraId="6C262686" w14:textId="215CFB9D" w:rsidR="008A56B9" w:rsidRDefault="003740A8" w:rsidP="003740A8">
      <w:pPr>
        <w:jc w:val="both"/>
        <w:rPr>
          <w:rFonts w:ascii="Verdana" w:hAnsi="Verdana" w:cs="VeluxGothic-Light"/>
          <w:spacing w:val="-1"/>
          <w:sz w:val="20"/>
          <w:lang w:val="en-US"/>
        </w:rPr>
      </w:pPr>
      <w:r>
        <w:rPr>
          <w:rFonts w:ascii="Verdana" w:hAnsi="Verdana" w:cs="VeluxGothic-Light"/>
          <w:spacing w:val="-1"/>
          <w:sz w:val="20"/>
          <w:lang w:val="en-US"/>
        </w:rPr>
        <w:t>While VELUX does not exclude, limit or seek to avoid liability which the</w:t>
      </w:r>
      <w:r w:rsidR="00A77CA9">
        <w:rPr>
          <w:rFonts w:ascii="Verdana" w:hAnsi="Verdana" w:cs="VeluxGothic-Light"/>
          <w:spacing w:val="-1"/>
          <w:sz w:val="20"/>
          <w:lang w:val="en-US"/>
        </w:rPr>
        <w:t xml:space="preserve"> </w:t>
      </w:r>
      <w:r w:rsidR="00F972A9">
        <w:rPr>
          <w:rFonts w:ascii="Verdana" w:hAnsi="Verdana" w:cs="VeluxGothic-Light"/>
          <w:spacing w:val="-1"/>
          <w:sz w:val="20"/>
          <w:lang w:val="en-US"/>
        </w:rPr>
        <w:t>Contractor</w:t>
      </w:r>
      <w:r>
        <w:rPr>
          <w:rFonts w:ascii="Verdana" w:hAnsi="Verdana" w:cs="VeluxGothic-Light"/>
          <w:spacing w:val="-1"/>
          <w:sz w:val="20"/>
          <w:lang w:val="en-US"/>
        </w:rPr>
        <w:t>’s legal rights would make unenforceable, subject to which VELUX will not be responsible for any damage which occurs to persons or to property, including the covered VELUX product itself</w:t>
      </w:r>
      <w:r w:rsidR="008A56B9">
        <w:rPr>
          <w:rFonts w:ascii="Verdana" w:hAnsi="Verdana" w:cs="VeluxGothic-Light"/>
          <w:spacing w:val="-1"/>
          <w:sz w:val="20"/>
          <w:lang w:val="en-US"/>
        </w:rPr>
        <w:t>.</w:t>
      </w:r>
    </w:p>
    <w:p w14:paraId="0EA0C849" w14:textId="77777777" w:rsidR="008A56B9" w:rsidRDefault="008A56B9" w:rsidP="003740A8">
      <w:pPr>
        <w:jc w:val="both"/>
        <w:rPr>
          <w:rFonts w:ascii="Verdana" w:hAnsi="Verdana" w:cs="VeluxGothic-Light"/>
          <w:spacing w:val="-1"/>
          <w:sz w:val="20"/>
          <w:lang w:val="en-US"/>
        </w:rPr>
      </w:pPr>
    </w:p>
    <w:p w14:paraId="493057AF" w14:textId="77777777" w:rsidR="003740A8" w:rsidRDefault="008A56B9" w:rsidP="003740A8">
      <w:pPr>
        <w:jc w:val="both"/>
        <w:rPr>
          <w:rFonts w:ascii="Verdana" w:hAnsi="Verdana" w:cs="VeluxGothic-Light"/>
          <w:spacing w:val="-1"/>
          <w:sz w:val="20"/>
          <w:lang w:val="en-US"/>
        </w:rPr>
      </w:pPr>
      <w:r>
        <w:rPr>
          <w:rFonts w:ascii="Verdana" w:hAnsi="Verdana" w:cs="Arial"/>
          <w:sz w:val="20"/>
          <w:lang w:val="en-GB"/>
        </w:rPr>
        <w:t>VELUX does not assume liability for defects</w:t>
      </w:r>
      <w:r w:rsidR="003740A8">
        <w:rPr>
          <w:rFonts w:ascii="Verdana" w:hAnsi="Verdana" w:cs="VeluxGothic-Light"/>
          <w:spacing w:val="-1"/>
          <w:sz w:val="20"/>
          <w:lang w:val="en-US"/>
        </w:rPr>
        <w:t xml:space="preserve"> caused by any </w:t>
      </w:r>
      <w:r>
        <w:rPr>
          <w:rFonts w:ascii="Verdana" w:hAnsi="Verdana" w:cs="VeluxGothic-Light"/>
          <w:spacing w:val="-1"/>
          <w:sz w:val="20"/>
          <w:lang w:val="en-US"/>
        </w:rPr>
        <w:t>unauthorized</w:t>
      </w:r>
      <w:r w:rsidR="003740A8">
        <w:rPr>
          <w:rFonts w:ascii="Verdana" w:hAnsi="Verdana" w:cs="VeluxGothic-Light"/>
          <w:spacing w:val="-1"/>
          <w:sz w:val="20"/>
          <w:lang w:val="en-US"/>
        </w:rPr>
        <w:t xml:space="preserve"> attempt to repair or replace </w:t>
      </w:r>
      <w:r>
        <w:rPr>
          <w:rFonts w:ascii="Verdana" w:hAnsi="Verdana" w:cs="VeluxGothic-Light"/>
          <w:spacing w:val="-1"/>
          <w:sz w:val="20"/>
          <w:lang w:val="en-US"/>
        </w:rPr>
        <w:t>a</w:t>
      </w:r>
      <w:r w:rsidR="003740A8">
        <w:rPr>
          <w:rFonts w:ascii="Verdana" w:hAnsi="Verdana" w:cs="VeluxGothic-Light"/>
          <w:spacing w:val="-1"/>
          <w:sz w:val="20"/>
          <w:lang w:val="en-US"/>
        </w:rPr>
        <w:t xml:space="preserve"> VELUX product. </w:t>
      </w:r>
    </w:p>
    <w:p w14:paraId="5EA0B322" w14:textId="77777777" w:rsidR="003740A8" w:rsidRDefault="003740A8" w:rsidP="003740A8">
      <w:pPr>
        <w:jc w:val="both"/>
        <w:rPr>
          <w:rFonts w:ascii="Verdana" w:hAnsi="Verdana" w:cs="VeluxGothic-Light"/>
          <w:spacing w:val="-1"/>
          <w:sz w:val="20"/>
          <w:lang w:val="en-US"/>
        </w:rPr>
      </w:pPr>
    </w:p>
    <w:p w14:paraId="56050208" w14:textId="77777777" w:rsidR="008A56B9" w:rsidRDefault="003740A8" w:rsidP="003740A8">
      <w:pPr>
        <w:jc w:val="both"/>
        <w:rPr>
          <w:rFonts w:ascii="Verdana" w:hAnsi="Verdana" w:cs="VeluxGothic-Light"/>
          <w:spacing w:val="-1"/>
          <w:sz w:val="20"/>
          <w:lang w:val="en-US"/>
        </w:rPr>
      </w:pPr>
      <w:r>
        <w:rPr>
          <w:rFonts w:ascii="Verdana" w:hAnsi="Verdana" w:cs="VeluxGothic-Light"/>
          <w:spacing w:val="-1"/>
          <w:sz w:val="20"/>
          <w:lang w:val="en-US"/>
        </w:rPr>
        <w:t xml:space="preserve">VELUX may, at its option, refuse to provide any or all remedies under this Guarantee if any </w:t>
      </w:r>
      <w:proofErr w:type="spellStart"/>
      <w:r>
        <w:rPr>
          <w:rFonts w:ascii="Verdana" w:hAnsi="Verdana" w:cs="VeluxGothic-Light"/>
          <w:spacing w:val="-1"/>
          <w:sz w:val="20"/>
          <w:lang w:val="en-US"/>
        </w:rPr>
        <w:t>unauthorised</w:t>
      </w:r>
      <w:proofErr w:type="spellEnd"/>
      <w:r>
        <w:rPr>
          <w:rFonts w:ascii="Verdana" w:hAnsi="Verdana" w:cs="VeluxGothic-Light"/>
          <w:spacing w:val="-1"/>
          <w:sz w:val="20"/>
          <w:lang w:val="en-US"/>
        </w:rPr>
        <w:t xml:space="preserve"> attempt to repair or replace a covered VELUX product causes further damage.</w:t>
      </w:r>
    </w:p>
    <w:p w14:paraId="192BCF37" w14:textId="77777777" w:rsidR="003740A8" w:rsidRDefault="003740A8" w:rsidP="003740A8">
      <w:pPr>
        <w:jc w:val="both"/>
        <w:rPr>
          <w:rFonts w:ascii="Verdana" w:hAnsi="Verdana" w:cs="VeluxGothic-Light"/>
          <w:spacing w:val="-1"/>
          <w:sz w:val="20"/>
          <w:lang w:val="en-US"/>
        </w:rPr>
      </w:pPr>
      <w:r>
        <w:rPr>
          <w:rFonts w:ascii="Verdana" w:hAnsi="Verdana" w:cs="VeluxGothic-Black"/>
          <w:spacing w:val="-1"/>
          <w:sz w:val="20"/>
          <w:lang w:val="en-US"/>
        </w:rPr>
        <w:t>We advise that you do not</w:t>
      </w:r>
      <w:r>
        <w:rPr>
          <w:rFonts w:ascii="Verdana" w:hAnsi="Verdana" w:cs="VeluxGothic-Light"/>
          <w:spacing w:val="-1"/>
          <w:sz w:val="20"/>
          <w:lang w:val="en-US"/>
        </w:rPr>
        <w:t xml:space="preserve"> attempt to repair or replace the VELUX product without </w:t>
      </w:r>
      <w:r w:rsidR="008A56B9">
        <w:rPr>
          <w:rFonts w:ascii="Verdana" w:hAnsi="Verdana" w:cs="VeluxGothic-Light"/>
          <w:spacing w:val="-1"/>
          <w:sz w:val="20"/>
          <w:lang w:val="en-US"/>
        </w:rPr>
        <w:t>authorization</w:t>
      </w:r>
      <w:r>
        <w:rPr>
          <w:rFonts w:ascii="Verdana" w:hAnsi="Verdana" w:cs="VeluxGothic-Light"/>
          <w:spacing w:val="-1"/>
          <w:sz w:val="20"/>
          <w:lang w:val="en-US"/>
        </w:rPr>
        <w:t xml:space="preserve"> </w:t>
      </w:r>
      <w:r w:rsidR="008A56B9">
        <w:rPr>
          <w:rFonts w:ascii="Verdana" w:hAnsi="Verdana" w:cs="VeluxGothic-Light"/>
          <w:spacing w:val="-1"/>
          <w:sz w:val="20"/>
          <w:lang w:val="en-US"/>
        </w:rPr>
        <w:t xml:space="preserve">from VELUX </w:t>
      </w:r>
      <w:r>
        <w:rPr>
          <w:rFonts w:ascii="Verdana" w:hAnsi="Verdana" w:cs="VeluxGothic-Light"/>
          <w:spacing w:val="-1"/>
          <w:sz w:val="20"/>
          <w:lang w:val="en-US"/>
        </w:rPr>
        <w:t xml:space="preserve">and without which any claim regarding a defect which arises as a result shall be disclaimed. </w:t>
      </w:r>
    </w:p>
    <w:p w14:paraId="40B93072" w14:textId="77777777" w:rsidR="003740A8" w:rsidRDefault="003740A8" w:rsidP="003740A8">
      <w:pPr>
        <w:pStyle w:val="EdgeBulletText"/>
        <w:spacing w:after="29"/>
        <w:ind w:left="0" w:firstLine="0"/>
        <w:jc w:val="both"/>
        <w:rPr>
          <w:rFonts w:ascii="Verdana" w:hAnsi="Verdana" w:cs="VeluxGothic-Light"/>
          <w:spacing w:val="-1"/>
        </w:rPr>
      </w:pPr>
    </w:p>
    <w:p w14:paraId="1B84597C" w14:textId="77777777" w:rsidR="003740A8" w:rsidRDefault="003740A8" w:rsidP="003740A8">
      <w:pPr>
        <w:jc w:val="both"/>
        <w:rPr>
          <w:rFonts w:ascii="Verdana" w:hAnsi="Verdana" w:cs="Arial"/>
          <w:b/>
          <w:sz w:val="20"/>
          <w:lang w:val="en-GB"/>
        </w:rPr>
      </w:pPr>
      <w:r>
        <w:rPr>
          <w:rFonts w:ascii="Verdana" w:hAnsi="Verdana" w:cs="VeluxGothic-Black"/>
          <w:spacing w:val="-1"/>
          <w:sz w:val="20"/>
          <w:lang w:val="en-US"/>
        </w:rPr>
        <w:t xml:space="preserve">It is the responsibility of the </w:t>
      </w:r>
      <w:r w:rsidR="00F972A9">
        <w:rPr>
          <w:rFonts w:ascii="Verdana" w:hAnsi="Verdana" w:cs="VeluxGothic-Black"/>
          <w:spacing w:val="-1"/>
          <w:sz w:val="20"/>
          <w:lang w:val="en-US"/>
        </w:rPr>
        <w:t xml:space="preserve">Contractor </w:t>
      </w:r>
      <w:r>
        <w:rPr>
          <w:rFonts w:ascii="Verdana" w:hAnsi="Verdana" w:cs="VeluxGothic-Black"/>
          <w:spacing w:val="-1"/>
          <w:sz w:val="20"/>
          <w:lang w:val="en-US"/>
        </w:rPr>
        <w:t>to mitigate and minimize water damage or any other damage that a covered VELUX product may cause.</w:t>
      </w:r>
    </w:p>
    <w:p w14:paraId="3F69BC3E" w14:textId="77777777" w:rsidR="003740A8" w:rsidRDefault="003740A8" w:rsidP="003740A8">
      <w:pPr>
        <w:jc w:val="both"/>
        <w:rPr>
          <w:rFonts w:ascii="Verdana" w:hAnsi="Verdana" w:cs="Arial"/>
          <w:sz w:val="20"/>
          <w:lang w:val="en-GB"/>
        </w:rPr>
      </w:pPr>
    </w:p>
    <w:p w14:paraId="56677A54" w14:textId="77777777" w:rsidR="003740A8" w:rsidRDefault="003740A8" w:rsidP="003740A8">
      <w:pPr>
        <w:pStyle w:val="Heading1"/>
        <w:jc w:val="both"/>
        <w:rPr>
          <w:rFonts w:ascii="Verdana" w:hAnsi="Verdana" w:cs="Arial"/>
          <w:sz w:val="20"/>
          <w:lang w:val="en-GB"/>
        </w:rPr>
      </w:pPr>
      <w:r>
        <w:rPr>
          <w:rFonts w:ascii="Verdana" w:hAnsi="Verdana" w:cs="Arial"/>
          <w:sz w:val="20"/>
          <w:lang w:val="en-GB"/>
        </w:rPr>
        <w:lastRenderedPageBreak/>
        <w:t>5. Written complaint</w:t>
      </w:r>
    </w:p>
    <w:p w14:paraId="5ACCC041" w14:textId="77777777" w:rsidR="003740A8" w:rsidRDefault="003740A8" w:rsidP="003740A8">
      <w:pPr>
        <w:jc w:val="both"/>
        <w:rPr>
          <w:rFonts w:ascii="Verdana" w:hAnsi="Verdana" w:cs="Arial"/>
          <w:sz w:val="20"/>
          <w:lang w:val="en-GB"/>
        </w:rPr>
      </w:pPr>
      <w:r>
        <w:rPr>
          <w:rFonts w:ascii="Verdana" w:hAnsi="Verdana" w:cs="Arial"/>
          <w:sz w:val="20"/>
          <w:lang w:val="en-GB"/>
        </w:rPr>
        <w:t>To make a claim under this Guarantee the</w:t>
      </w:r>
      <w:r w:rsidR="00F972A9">
        <w:rPr>
          <w:rFonts w:ascii="Verdana" w:hAnsi="Verdana" w:cs="Arial"/>
          <w:sz w:val="20"/>
          <w:lang w:val="en-GB"/>
        </w:rPr>
        <w:t xml:space="preserve"> Contractor</w:t>
      </w:r>
      <w:r>
        <w:rPr>
          <w:rFonts w:ascii="Verdana" w:hAnsi="Verdana" w:cs="Arial"/>
          <w:sz w:val="20"/>
          <w:vertAlign w:val="superscript"/>
          <w:lang w:val="en-GB"/>
        </w:rPr>
        <w:t>)</w:t>
      </w:r>
      <w:r>
        <w:rPr>
          <w:rFonts w:ascii="Verdana" w:hAnsi="Verdana" w:cs="Arial"/>
          <w:sz w:val="20"/>
          <w:lang w:val="en-GB"/>
        </w:rPr>
        <w:t xml:space="preserve"> is required to give notice in writing of the claim within the relevant Guarantee Period and in any event within two months of the date after which the </w:t>
      </w:r>
      <w:r w:rsidR="00F972A9">
        <w:rPr>
          <w:rFonts w:ascii="Verdana" w:hAnsi="Verdana" w:cs="Arial"/>
          <w:sz w:val="20"/>
          <w:lang w:val="en-GB"/>
        </w:rPr>
        <w:t>Contractor</w:t>
      </w:r>
      <w:r>
        <w:rPr>
          <w:rFonts w:ascii="Verdana" w:hAnsi="Verdana" w:cs="Arial"/>
          <w:sz w:val="20"/>
          <w:lang w:val="en-GB"/>
        </w:rPr>
        <w:t xml:space="preserve"> became aware or ought reasonably to have become aware of the defect which is being claimed for.  The written notice must be issued to VELUX to address listed below.</w:t>
      </w:r>
    </w:p>
    <w:p w14:paraId="7BF87259" w14:textId="77777777" w:rsidR="003740A8" w:rsidRDefault="003740A8" w:rsidP="003740A8">
      <w:pPr>
        <w:jc w:val="both"/>
        <w:rPr>
          <w:rFonts w:ascii="Verdana" w:hAnsi="Verdana" w:cs="Arial"/>
          <w:b/>
          <w:sz w:val="20"/>
          <w:lang w:val="en-GB"/>
        </w:rPr>
      </w:pPr>
    </w:p>
    <w:p w14:paraId="0547C063" w14:textId="77777777" w:rsidR="003740A8" w:rsidRDefault="003740A8" w:rsidP="003740A8">
      <w:pPr>
        <w:pStyle w:val="Heading1"/>
        <w:jc w:val="both"/>
        <w:rPr>
          <w:rFonts w:ascii="Verdana" w:hAnsi="Verdana" w:cs="Arial"/>
          <w:sz w:val="20"/>
          <w:lang w:val="en-US"/>
        </w:rPr>
      </w:pPr>
      <w:r>
        <w:rPr>
          <w:rFonts w:ascii="Verdana" w:hAnsi="Verdana" w:cs="Arial"/>
          <w:sz w:val="20"/>
          <w:lang w:val="en-GB"/>
        </w:rPr>
        <w:t xml:space="preserve">6. Additional conditions </w:t>
      </w:r>
    </w:p>
    <w:p w14:paraId="2CAC59C7" w14:textId="77777777" w:rsidR="003740A8" w:rsidRDefault="003740A8" w:rsidP="003740A8">
      <w:pPr>
        <w:jc w:val="both"/>
        <w:rPr>
          <w:rFonts w:ascii="Verdana" w:hAnsi="Verdana" w:cs="Arial"/>
          <w:sz w:val="20"/>
          <w:lang w:val="en-GB"/>
        </w:rPr>
      </w:pPr>
      <w:r>
        <w:rPr>
          <w:rFonts w:ascii="Verdana" w:hAnsi="Verdana" w:cs="Arial"/>
          <w:sz w:val="20"/>
          <w:lang w:val="en-GB"/>
        </w:rPr>
        <w:t>If, at the time of repair or replacement the VELUX product is no longer in production or is no longer made in the same version (form, colour, covering, finish etc.)</w:t>
      </w:r>
      <w:r w:rsidR="008A56B9">
        <w:rPr>
          <w:rFonts w:ascii="Verdana" w:hAnsi="Verdana" w:cs="Arial"/>
          <w:sz w:val="20"/>
          <w:lang w:val="en-GB"/>
        </w:rPr>
        <w:t>,</w:t>
      </w:r>
      <w:r>
        <w:rPr>
          <w:rFonts w:ascii="Verdana" w:hAnsi="Verdana" w:cs="Arial"/>
          <w:sz w:val="20"/>
          <w:lang w:val="en-GB"/>
        </w:rPr>
        <w:t xml:space="preserve"> VELUX shall be entitled to repair or replace it with a similar VELUX product.</w:t>
      </w:r>
    </w:p>
    <w:p w14:paraId="6AFCE987" w14:textId="77777777" w:rsidR="003740A8" w:rsidRDefault="003740A8" w:rsidP="003740A8">
      <w:pPr>
        <w:jc w:val="both"/>
        <w:rPr>
          <w:rFonts w:ascii="Verdana" w:hAnsi="Verdana" w:cs="Arial"/>
          <w:sz w:val="20"/>
          <w:lang w:val="en-GB"/>
        </w:rPr>
      </w:pPr>
    </w:p>
    <w:p w14:paraId="0397CFC4" w14:textId="77777777" w:rsidR="003740A8" w:rsidRDefault="003740A8" w:rsidP="003740A8">
      <w:pPr>
        <w:jc w:val="both"/>
        <w:rPr>
          <w:rFonts w:ascii="Verdana" w:hAnsi="Verdana" w:cs="Arial"/>
          <w:b/>
          <w:sz w:val="20"/>
          <w:lang w:val="en-GB"/>
        </w:rPr>
      </w:pPr>
      <w:r>
        <w:rPr>
          <w:rFonts w:ascii="Verdana" w:hAnsi="Verdana" w:cs="Arial"/>
          <w:sz w:val="20"/>
          <w:lang w:val="en-GB"/>
        </w:rPr>
        <w:t xml:space="preserve">Also, as a condition of this Guarantee, VELUX shall have the right to request that the </w:t>
      </w:r>
      <w:r w:rsidR="008A56B9">
        <w:rPr>
          <w:rFonts w:ascii="Verdana" w:hAnsi="Verdana" w:cs="Arial"/>
          <w:sz w:val="20"/>
          <w:lang w:val="en-GB"/>
        </w:rPr>
        <w:t>defective product</w:t>
      </w:r>
      <w:r>
        <w:rPr>
          <w:rFonts w:ascii="Verdana" w:hAnsi="Verdana" w:cs="Arial"/>
          <w:sz w:val="20"/>
          <w:lang w:val="en-GB"/>
        </w:rPr>
        <w:t xml:space="preserve"> is returned (at the cost of the </w:t>
      </w:r>
      <w:r w:rsidR="00F972A9">
        <w:rPr>
          <w:rFonts w:ascii="Verdana" w:hAnsi="Verdana" w:cs="Arial"/>
          <w:sz w:val="20"/>
          <w:lang w:val="en-GB"/>
        </w:rPr>
        <w:t>Contractor</w:t>
      </w:r>
      <w:r>
        <w:rPr>
          <w:rFonts w:ascii="Verdana" w:hAnsi="Verdana" w:cs="Arial"/>
          <w:sz w:val="20"/>
          <w:lang w:val="en-GB"/>
        </w:rPr>
        <w:t xml:space="preserve">) to a VELUX location or at the location of the </w:t>
      </w:r>
      <w:r w:rsidR="00655A27">
        <w:rPr>
          <w:rFonts w:ascii="Verdana" w:hAnsi="Verdana" w:cs="Arial"/>
          <w:sz w:val="20"/>
          <w:lang w:val="en-GB"/>
        </w:rPr>
        <w:t xml:space="preserve">building in which the product is </w:t>
      </w:r>
      <w:r w:rsidR="00F972A9">
        <w:rPr>
          <w:rFonts w:ascii="Verdana" w:hAnsi="Verdana" w:cs="Arial"/>
          <w:sz w:val="20"/>
          <w:lang w:val="en-GB"/>
        </w:rPr>
        <w:t>installed</w:t>
      </w:r>
      <w:r>
        <w:rPr>
          <w:rFonts w:ascii="Verdana" w:hAnsi="Verdana" w:cs="Arial"/>
          <w:sz w:val="20"/>
          <w:vertAlign w:val="superscript"/>
          <w:lang w:val="en-GB"/>
        </w:rPr>
        <w:t>)</w:t>
      </w:r>
      <w:r>
        <w:rPr>
          <w:rFonts w:ascii="Verdana" w:hAnsi="Verdana" w:cs="Arial"/>
          <w:sz w:val="20"/>
          <w:lang w:val="en-GB"/>
        </w:rPr>
        <w:t xml:space="preserve"> as determined by VELUX.</w:t>
      </w:r>
    </w:p>
    <w:p w14:paraId="720A3F15" w14:textId="77777777" w:rsidR="003740A8" w:rsidRDefault="003740A8" w:rsidP="003740A8">
      <w:pPr>
        <w:jc w:val="both"/>
        <w:rPr>
          <w:rFonts w:ascii="Verdana" w:hAnsi="Verdana" w:cs="Arial"/>
          <w:b/>
          <w:sz w:val="20"/>
          <w:lang w:val="en-GB"/>
        </w:rPr>
      </w:pPr>
    </w:p>
    <w:p w14:paraId="0E230144" w14:textId="77777777" w:rsidR="003740A8" w:rsidRDefault="003740A8" w:rsidP="003740A8">
      <w:pPr>
        <w:jc w:val="both"/>
        <w:rPr>
          <w:rFonts w:ascii="Verdana" w:hAnsi="Verdana" w:cs="Arial"/>
          <w:b/>
          <w:sz w:val="20"/>
          <w:lang w:val="en-GB"/>
        </w:rPr>
      </w:pPr>
      <w:r>
        <w:rPr>
          <w:rFonts w:ascii="Verdana" w:hAnsi="Verdana" w:cs="Arial"/>
          <w:b/>
          <w:sz w:val="20"/>
          <w:lang w:val="en-GB"/>
        </w:rPr>
        <w:t>7. Guarantee of repaired or replaced VELUX products</w:t>
      </w:r>
    </w:p>
    <w:p w14:paraId="6FF45243" w14:textId="77777777" w:rsidR="003740A8" w:rsidRDefault="003740A8" w:rsidP="003740A8">
      <w:pPr>
        <w:jc w:val="both"/>
        <w:rPr>
          <w:rFonts w:ascii="Verdana" w:hAnsi="Verdana" w:cs="VeluxGothic-Light"/>
          <w:spacing w:val="-1"/>
          <w:sz w:val="20"/>
          <w:lang w:val="en-US"/>
        </w:rPr>
      </w:pPr>
      <w:r>
        <w:rPr>
          <w:rFonts w:ascii="Verdana" w:hAnsi="Verdana" w:cs="VeluxGothic-Light"/>
          <w:spacing w:val="-1"/>
          <w:sz w:val="20"/>
          <w:lang w:val="en-US"/>
        </w:rPr>
        <w:t>Where under this Guarantee VELUX has undertaken a repair or replacement of a VELUX product, the original Guarantee Period relevant to that VELUX product shall continue to apply and shall not be extended.</w:t>
      </w:r>
    </w:p>
    <w:p w14:paraId="0B04B5E6" w14:textId="77777777" w:rsidR="003740A8" w:rsidRDefault="003740A8" w:rsidP="003740A8">
      <w:pPr>
        <w:jc w:val="both"/>
        <w:rPr>
          <w:rFonts w:ascii="Verdana" w:hAnsi="Verdana" w:cs="VeluxGothic-Light"/>
          <w:spacing w:val="-1"/>
          <w:sz w:val="20"/>
          <w:lang w:val="en-US"/>
        </w:rPr>
      </w:pPr>
    </w:p>
    <w:p w14:paraId="4EC2FF36" w14:textId="77777777" w:rsidR="003740A8" w:rsidRDefault="003740A8" w:rsidP="003740A8">
      <w:pPr>
        <w:jc w:val="both"/>
        <w:rPr>
          <w:rFonts w:ascii="Verdana" w:hAnsi="Verdana" w:cs="Arial"/>
          <w:b/>
          <w:sz w:val="20"/>
          <w:lang w:val="en-GB"/>
        </w:rPr>
      </w:pPr>
      <w:r>
        <w:rPr>
          <w:rFonts w:ascii="Verdana" w:hAnsi="Verdana" w:cs="VeluxGothic-Light"/>
          <w:b/>
          <w:spacing w:val="-1"/>
          <w:sz w:val="20"/>
          <w:lang w:val="en-US"/>
        </w:rPr>
        <w:t>8. Dismantling and reinstallation</w:t>
      </w:r>
    </w:p>
    <w:p w14:paraId="29C59F79" w14:textId="77777777" w:rsidR="003740A8" w:rsidRDefault="003740A8" w:rsidP="003740A8">
      <w:pPr>
        <w:jc w:val="both"/>
        <w:rPr>
          <w:rFonts w:ascii="Verdana" w:hAnsi="Verdana" w:cs="Arial"/>
          <w:sz w:val="20"/>
          <w:lang w:val="en-GB"/>
        </w:rPr>
      </w:pPr>
      <w:r>
        <w:rPr>
          <w:rFonts w:ascii="Verdana" w:hAnsi="Verdana" w:cs="Arial"/>
          <w:sz w:val="20"/>
          <w:lang w:val="en-GB"/>
        </w:rPr>
        <w:t>This Guarantee does not include for the costs and expenses resulting from dismantling and re-installation of a VELUX product or for any covering with a tarpaulin or other measures arising while repair or replacement works are undertaken.</w:t>
      </w:r>
    </w:p>
    <w:p w14:paraId="1D83AB2B" w14:textId="77777777" w:rsidR="003740A8" w:rsidRDefault="003740A8" w:rsidP="003740A8">
      <w:pPr>
        <w:jc w:val="both"/>
        <w:rPr>
          <w:rFonts w:ascii="Verdana" w:hAnsi="Verdana" w:cs="Arial"/>
          <w:sz w:val="20"/>
          <w:lang w:val="en-GB"/>
        </w:rPr>
      </w:pPr>
    </w:p>
    <w:p w14:paraId="5F4A4BAA" w14:textId="77777777" w:rsidR="003740A8" w:rsidRDefault="003740A8" w:rsidP="003740A8">
      <w:pPr>
        <w:pStyle w:val="Heading2"/>
        <w:jc w:val="both"/>
        <w:rPr>
          <w:rFonts w:ascii="Verdana" w:hAnsi="Verdana" w:cs="Arial"/>
          <w:u w:val="none"/>
          <w:lang w:val="en-GB"/>
        </w:rPr>
      </w:pPr>
      <w:r>
        <w:rPr>
          <w:rFonts w:ascii="Verdana" w:hAnsi="Verdana" w:cs="Arial"/>
          <w:u w:val="none"/>
          <w:lang w:val="en-GB"/>
        </w:rPr>
        <w:t xml:space="preserve">9. Service visits in case of non-coverage under the </w:t>
      </w:r>
      <w:r w:rsidR="00F972A9">
        <w:rPr>
          <w:rFonts w:ascii="Verdana" w:hAnsi="Verdana" w:cs="Arial"/>
          <w:u w:val="none"/>
          <w:lang w:val="en-GB"/>
        </w:rPr>
        <w:t>G</w:t>
      </w:r>
      <w:r>
        <w:rPr>
          <w:rFonts w:ascii="Verdana" w:hAnsi="Verdana" w:cs="Arial"/>
          <w:u w:val="none"/>
          <w:lang w:val="en-GB"/>
        </w:rPr>
        <w:t>uarantee</w:t>
      </w:r>
    </w:p>
    <w:p w14:paraId="404597B1" w14:textId="77777777" w:rsidR="003740A8" w:rsidRDefault="003740A8" w:rsidP="003740A8">
      <w:pPr>
        <w:jc w:val="both"/>
        <w:rPr>
          <w:rFonts w:ascii="Verdana" w:hAnsi="Verdana" w:cs="Arial"/>
          <w:sz w:val="20"/>
          <w:lang w:val="en-GB"/>
        </w:rPr>
      </w:pPr>
      <w:r>
        <w:rPr>
          <w:rFonts w:ascii="Verdana" w:hAnsi="Verdana" w:cs="Arial"/>
          <w:sz w:val="20"/>
          <w:lang w:val="en-GB"/>
        </w:rPr>
        <w:t>VELUX shall have the right to claim compensation for the costs of service visits if the</w:t>
      </w:r>
      <w:r w:rsidR="00F972A9">
        <w:rPr>
          <w:rFonts w:ascii="Verdana" w:hAnsi="Verdana" w:cs="Arial"/>
          <w:sz w:val="20"/>
          <w:lang w:val="en-GB"/>
        </w:rPr>
        <w:t xml:space="preserve"> Contractor</w:t>
      </w:r>
      <w:r>
        <w:rPr>
          <w:rFonts w:ascii="Verdana" w:hAnsi="Verdana" w:cs="Arial"/>
          <w:sz w:val="20"/>
          <w:lang w:val="en-GB"/>
        </w:rPr>
        <w:t xml:space="preserve">’s claim is not covered by this </w:t>
      </w:r>
      <w:r w:rsidR="00F972A9">
        <w:rPr>
          <w:rFonts w:ascii="Verdana" w:hAnsi="Verdana" w:cs="Arial"/>
          <w:sz w:val="20"/>
          <w:lang w:val="en-GB"/>
        </w:rPr>
        <w:t>G</w:t>
      </w:r>
      <w:r>
        <w:rPr>
          <w:rFonts w:ascii="Verdana" w:hAnsi="Verdana" w:cs="Arial"/>
          <w:sz w:val="20"/>
          <w:lang w:val="en-GB"/>
        </w:rPr>
        <w:t xml:space="preserve">uarantee. In addition, the </w:t>
      </w:r>
      <w:r w:rsidR="00F972A9">
        <w:rPr>
          <w:rFonts w:ascii="Verdana" w:hAnsi="Verdana" w:cs="Arial"/>
          <w:sz w:val="20"/>
          <w:lang w:val="en-GB"/>
        </w:rPr>
        <w:t xml:space="preserve">Contractor </w:t>
      </w:r>
      <w:r>
        <w:rPr>
          <w:rFonts w:ascii="Verdana" w:hAnsi="Verdana" w:cs="Arial"/>
          <w:sz w:val="20"/>
          <w:lang w:val="en-GB"/>
        </w:rPr>
        <w:t xml:space="preserve">shall pay any costs, including labour costs, incurred for the examination of the VELUX product, as well as any costs in connection with dismantling and re-installing the VELUX product and the protection of the VELUX product and the building with tarpaulins etc. </w:t>
      </w:r>
    </w:p>
    <w:p w14:paraId="48D94076" w14:textId="77777777" w:rsidR="003740A8" w:rsidRDefault="003740A8" w:rsidP="003740A8">
      <w:pPr>
        <w:jc w:val="both"/>
        <w:rPr>
          <w:rFonts w:ascii="Verdana" w:hAnsi="Verdana" w:cs="Arial"/>
          <w:sz w:val="20"/>
          <w:lang w:val="en-GB"/>
        </w:rPr>
      </w:pPr>
    </w:p>
    <w:p w14:paraId="518ABC91" w14:textId="77777777" w:rsidR="003740A8" w:rsidRDefault="003740A8" w:rsidP="003740A8">
      <w:pPr>
        <w:jc w:val="both"/>
        <w:rPr>
          <w:rFonts w:ascii="Verdana" w:hAnsi="Verdana" w:cs="Arial"/>
          <w:b/>
          <w:sz w:val="20"/>
          <w:lang w:val="en-GB"/>
        </w:rPr>
      </w:pPr>
      <w:r>
        <w:rPr>
          <w:rFonts w:ascii="Verdana" w:hAnsi="Verdana" w:cs="Arial"/>
          <w:b/>
          <w:sz w:val="20"/>
          <w:lang w:val="en-GB"/>
        </w:rPr>
        <w:t>10. Procedure for benefitting from this Guarantee</w:t>
      </w:r>
    </w:p>
    <w:p w14:paraId="5270EE60" w14:textId="77777777" w:rsidR="003740A8" w:rsidRDefault="003740A8" w:rsidP="003740A8">
      <w:pPr>
        <w:jc w:val="both"/>
        <w:rPr>
          <w:rFonts w:ascii="Verdana" w:hAnsi="Verdana" w:cs="VeluxGothic-Light"/>
          <w:spacing w:val="-1"/>
          <w:sz w:val="20"/>
          <w:lang w:val="en-US"/>
        </w:rPr>
      </w:pPr>
      <w:r>
        <w:rPr>
          <w:rFonts w:ascii="Verdana" w:hAnsi="Verdana" w:cs="VeluxGothic-Light"/>
          <w:spacing w:val="-1"/>
          <w:sz w:val="20"/>
          <w:lang w:val="en-US"/>
        </w:rPr>
        <w:t xml:space="preserve">Whether or not you make a claim under this Guarantee, if you have concerns </w:t>
      </w:r>
      <w:proofErr w:type="gramStart"/>
      <w:r>
        <w:rPr>
          <w:rFonts w:ascii="Verdana" w:hAnsi="Verdana" w:cs="VeluxGothic-Light"/>
          <w:spacing w:val="-1"/>
          <w:sz w:val="20"/>
          <w:lang w:val="en-US"/>
        </w:rPr>
        <w:t>in regard to</w:t>
      </w:r>
      <w:proofErr w:type="gramEnd"/>
      <w:r>
        <w:rPr>
          <w:rFonts w:ascii="Verdana" w:hAnsi="Verdana" w:cs="VeluxGothic-Light"/>
          <w:spacing w:val="-1"/>
          <w:sz w:val="20"/>
          <w:lang w:val="en-US"/>
        </w:rPr>
        <w:t xml:space="preserve"> your VELUX product or its installation, please contact VELUX customer service department directly at the address listed below.  VELUX will seek to provide the best response and service possible.</w:t>
      </w:r>
    </w:p>
    <w:p w14:paraId="5175C1B3" w14:textId="77777777" w:rsidR="003740A8" w:rsidRDefault="003740A8" w:rsidP="003740A8">
      <w:pPr>
        <w:pStyle w:val="EdgeBulletText"/>
        <w:spacing w:after="29"/>
        <w:ind w:left="0" w:firstLine="0"/>
        <w:jc w:val="both"/>
        <w:rPr>
          <w:rFonts w:ascii="Verdana" w:hAnsi="Verdana" w:cs="VeluxGothic-Light"/>
          <w:spacing w:val="-1"/>
        </w:rPr>
      </w:pPr>
    </w:p>
    <w:p w14:paraId="2D94CE4A" w14:textId="77777777" w:rsidR="003740A8" w:rsidRDefault="003740A8" w:rsidP="003740A8">
      <w:pPr>
        <w:jc w:val="both"/>
        <w:rPr>
          <w:rFonts w:ascii="Verdana" w:hAnsi="Verdana" w:cs="VeluxGothic-Light"/>
          <w:spacing w:val="-1"/>
          <w:sz w:val="20"/>
          <w:lang w:val="en-US"/>
        </w:rPr>
      </w:pPr>
      <w:r>
        <w:rPr>
          <w:rFonts w:ascii="Verdana" w:hAnsi="Verdana" w:cs="VeluxGothic-Light"/>
          <w:spacing w:val="-1"/>
          <w:sz w:val="20"/>
          <w:lang w:val="en-US"/>
        </w:rPr>
        <w:t xml:space="preserve">Trained customer service team members are available to talk over on the phone any concerns you may </w:t>
      </w:r>
      <w:proofErr w:type="gramStart"/>
      <w:r>
        <w:rPr>
          <w:rFonts w:ascii="Verdana" w:hAnsi="Verdana" w:cs="VeluxGothic-Light"/>
          <w:spacing w:val="-1"/>
          <w:sz w:val="20"/>
          <w:lang w:val="en-US"/>
        </w:rPr>
        <w:t>have</w:t>
      </w:r>
      <w:proofErr w:type="gramEnd"/>
      <w:r>
        <w:rPr>
          <w:rFonts w:ascii="Verdana" w:hAnsi="Verdana" w:cs="VeluxGothic-Light"/>
          <w:spacing w:val="-1"/>
          <w:sz w:val="20"/>
          <w:lang w:val="en-US"/>
        </w:rPr>
        <w:t xml:space="preserve"> and which may then resolve matters without an on-site visit.</w:t>
      </w:r>
    </w:p>
    <w:p w14:paraId="40BAB3B1" w14:textId="77777777" w:rsidR="008A56B9" w:rsidRDefault="008A56B9" w:rsidP="003740A8">
      <w:pPr>
        <w:jc w:val="both"/>
        <w:rPr>
          <w:rFonts w:ascii="Verdana" w:hAnsi="Verdana" w:cs="VeluxGothic-Light"/>
          <w:spacing w:val="-1"/>
          <w:sz w:val="20"/>
          <w:lang w:val="en-US"/>
        </w:rPr>
      </w:pPr>
    </w:p>
    <w:p w14:paraId="558C59BA" w14:textId="77777777" w:rsidR="008A56B9" w:rsidRDefault="008A56B9" w:rsidP="003740A8">
      <w:pPr>
        <w:jc w:val="both"/>
        <w:rPr>
          <w:rFonts w:ascii="Verdana" w:hAnsi="Verdana" w:cs="VeluxGothic-Light"/>
          <w:spacing w:val="-1"/>
          <w:sz w:val="20"/>
          <w:lang w:val="en-US"/>
        </w:rPr>
      </w:pPr>
    </w:p>
    <w:p w14:paraId="045B18E7" w14:textId="77777777" w:rsidR="008A56B9" w:rsidRPr="00BA0147" w:rsidRDefault="008A56B9" w:rsidP="008A56B9">
      <w:pPr>
        <w:jc w:val="both"/>
        <w:rPr>
          <w:rFonts w:ascii="Verdana" w:hAnsi="Verdana" w:cs="Arial"/>
          <w:b/>
          <w:sz w:val="20"/>
          <w:lang w:val="en-GB"/>
        </w:rPr>
      </w:pPr>
      <w:r>
        <w:rPr>
          <w:rFonts w:ascii="Verdana" w:hAnsi="Verdana" w:cs="Arial"/>
          <w:b/>
          <w:sz w:val="20"/>
          <w:lang w:val="en-GB"/>
        </w:rPr>
        <w:t>1</w:t>
      </w:r>
      <w:r w:rsidR="00CA2D54">
        <w:rPr>
          <w:rFonts w:ascii="Verdana" w:hAnsi="Verdana" w:cs="Arial"/>
          <w:b/>
          <w:sz w:val="20"/>
          <w:lang w:val="en-GB"/>
        </w:rPr>
        <w:t>1</w:t>
      </w:r>
      <w:r>
        <w:rPr>
          <w:rFonts w:ascii="Verdana" w:hAnsi="Verdana" w:cs="Arial"/>
          <w:b/>
          <w:sz w:val="20"/>
          <w:lang w:val="en-GB"/>
        </w:rPr>
        <w:t xml:space="preserve">. </w:t>
      </w:r>
      <w:r w:rsidR="00CA2D54">
        <w:rPr>
          <w:rFonts w:ascii="Verdana" w:hAnsi="Verdana" w:cs="Arial"/>
          <w:b/>
          <w:sz w:val="20"/>
          <w:lang w:val="en-GB"/>
        </w:rPr>
        <w:t>Misc.</w:t>
      </w:r>
    </w:p>
    <w:p w14:paraId="4B0D1914" w14:textId="0122C02F" w:rsidR="008A56B9" w:rsidRPr="008A56B9" w:rsidRDefault="008A56B9" w:rsidP="008A56B9">
      <w:pPr>
        <w:pStyle w:val="BodyTextIndent2"/>
        <w:rPr>
          <w:rFonts w:ascii="Verdana" w:hAnsi="Verdana"/>
          <w:sz w:val="20"/>
        </w:rPr>
      </w:pPr>
      <w:r w:rsidRPr="008A56B9">
        <w:rPr>
          <w:rFonts w:ascii="Verdana" w:hAnsi="Verdana"/>
          <w:sz w:val="20"/>
        </w:rPr>
        <w:t xml:space="preserve">The </w:t>
      </w:r>
      <w:r w:rsidR="00806F12">
        <w:rPr>
          <w:rFonts w:ascii="Verdana" w:hAnsi="Verdana"/>
          <w:sz w:val="20"/>
        </w:rPr>
        <w:t>Contractor</w:t>
      </w:r>
      <w:r w:rsidRPr="008A56B9">
        <w:rPr>
          <w:rFonts w:ascii="Verdana" w:hAnsi="Verdana"/>
          <w:sz w:val="20"/>
        </w:rPr>
        <w:t xml:space="preserve"> forfeits her/his rights according to this Guarantee if:</w:t>
      </w:r>
    </w:p>
    <w:p w14:paraId="5087FF1D" w14:textId="77777777" w:rsidR="008A56B9" w:rsidRPr="008A56B9" w:rsidRDefault="008A56B9" w:rsidP="008A56B9">
      <w:pPr>
        <w:pStyle w:val="BodyTextIndent2"/>
        <w:tabs>
          <w:tab w:val="clear" w:pos="426"/>
          <w:tab w:val="left" w:pos="709"/>
        </w:tabs>
        <w:spacing w:before="120"/>
        <w:ind w:left="992" w:hanging="992"/>
        <w:rPr>
          <w:rFonts w:ascii="Verdana" w:hAnsi="Verdana"/>
          <w:sz w:val="20"/>
        </w:rPr>
      </w:pPr>
      <w:r w:rsidRPr="008A56B9">
        <w:rPr>
          <w:rFonts w:ascii="Verdana" w:hAnsi="Verdana"/>
          <w:sz w:val="20"/>
        </w:rPr>
        <w:tab/>
        <w:t>a.</w:t>
      </w:r>
      <w:r w:rsidRPr="008A56B9">
        <w:rPr>
          <w:rFonts w:ascii="Verdana" w:hAnsi="Verdana"/>
          <w:sz w:val="20"/>
        </w:rPr>
        <w:tab/>
        <w:t xml:space="preserve">upon notification of a defect the original of this Guarantee is not presented (duly dated and signed by both VELUX and the </w:t>
      </w:r>
      <w:r w:rsidR="00F972A9">
        <w:rPr>
          <w:rFonts w:ascii="Verdana" w:hAnsi="Verdana"/>
          <w:sz w:val="20"/>
        </w:rPr>
        <w:t>Contractor</w:t>
      </w:r>
      <w:r w:rsidRPr="008A56B9">
        <w:rPr>
          <w:rFonts w:ascii="Verdana" w:hAnsi="Verdana"/>
          <w:sz w:val="20"/>
        </w:rPr>
        <w:t xml:space="preserve">) to VELUX together with the original invoice/receipt for the </w:t>
      </w:r>
      <w:r w:rsidR="00F972A9">
        <w:rPr>
          <w:rFonts w:ascii="Verdana" w:hAnsi="Verdana"/>
          <w:sz w:val="20"/>
        </w:rPr>
        <w:t>Contractor</w:t>
      </w:r>
      <w:r w:rsidRPr="008A56B9">
        <w:rPr>
          <w:rFonts w:ascii="Verdana" w:hAnsi="Verdana"/>
          <w:sz w:val="20"/>
        </w:rPr>
        <w:t xml:space="preserve">’s purchase of the </w:t>
      </w:r>
      <w:r w:rsidR="00F972A9">
        <w:rPr>
          <w:rFonts w:ascii="Verdana" w:hAnsi="Verdana"/>
          <w:sz w:val="20"/>
        </w:rPr>
        <w:t>p</w:t>
      </w:r>
      <w:r w:rsidRPr="008A56B9">
        <w:rPr>
          <w:rFonts w:ascii="Verdana" w:hAnsi="Verdana"/>
          <w:sz w:val="20"/>
        </w:rPr>
        <w:t>roduct; or</w:t>
      </w:r>
      <w:r w:rsidRPr="008A56B9">
        <w:rPr>
          <w:rFonts w:ascii="Verdana" w:hAnsi="Verdana"/>
          <w:sz w:val="20"/>
        </w:rPr>
        <w:tab/>
      </w:r>
    </w:p>
    <w:p w14:paraId="0C52D620" w14:textId="77777777" w:rsidR="008A56B9" w:rsidRPr="008A56B9" w:rsidRDefault="008A56B9" w:rsidP="008A56B9">
      <w:pPr>
        <w:pStyle w:val="BodyTextIndent2"/>
        <w:tabs>
          <w:tab w:val="clear" w:pos="426"/>
          <w:tab w:val="left" w:pos="709"/>
        </w:tabs>
        <w:spacing w:before="120"/>
        <w:ind w:left="992" w:hanging="992"/>
        <w:rPr>
          <w:rFonts w:ascii="Verdana" w:hAnsi="Verdana"/>
          <w:sz w:val="20"/>
        </w:rPr>
      </w:pPr>
      <w:r w:rsidRPr="008A56B9">
        <w:rPr>
          <w:rFonts w:ascii="Verdana" w:hAnsi="Verdana"/>
          <w:sz w:val="20"/>
        </w:rPr>
        <w:tab/>
        <w:t>b.</w:t>
      </w:r>
      <w:r w:rsidRPr="008A56B9">
        <w:rPr>
          <w:rFonts w:ascii="Verdana" w:hAnsi="Verdana"/>
          <w:sz w:val="20"/>
        </w:rPr>
        <w:tab/>
        <w:t xml:space="preserve">the type and number of the </w:t>
      </w:r>
      <w:r w:rsidR="00F972A9">
        <w:rPr>
          <w:rFonts w:ascii="Verdana" w:hAnsi="Verdana"/>
          <w:sz w:val="20"/>
        </w:rPr>
        <w:t>p</w:t>
      </w:r>
      <w:r w:rsidRPr="008A56B9">
        <w:rPr>
          <w:rFonts w:ascii="Verdana" w:hAnsi="Verdana"/>
          <w:sz w:val="20"/>
        </w:rPr>
        <w:t xml:space="preserve">roduct or any other signs of identity provided by VELUX on the </w:t>
      </w:r>
      <w:r w:rsidR="00F972A9">
        <w:rPr>
          <w:rFonts w:ascii="Verdana" w:hAnsi="Verdana"/>
          <w:sz w:val="20"/>
        </w:rPr>
        <w:t>p</w:t>
      </w:r>
      <w:r w:rsidRPr="008A56B9">
        <w:rPr>
          <w:rFonts w:ascii="Verdana" w:hAnsi="Verdana"/>
          <w:sz w:val="20"/>
        </w:rPr>
        <w:t>roduct have been erased or otherwise destroyed.</w:t>
      </w:r>
    </w:p>
    <w:p w14:paraId="60ED5440" w14:textId="77777777" w:rsidR="008A56B9" w:rsidRPr="008A56B9" w:rsidRDefault="008A56B9" w:rsidP="008A56B9">
      <w:pPr>
        <w:pStyle w:val="BodyTextIndent2"/>
        <w:tabs>
          <w:tab w:val="clear" w:pos="426"/>
          <w:tab w:val="left" w:pos="709"/>
        </w:tabs>
        <w:ind w:left="720"/>
        <w:rPr>
          <w:rFonts w:ascii="Verdana" w:hAnsi="Verdana"/>
          <w:sz w:val="20"/>
        </w:rPr>
      </w:pPr>
    </w:p>
    <w:p w14:paraId="0BC61829" w14:textId="77777777" w:rsidR="008A56B9" w:rsidRPr="008A56B9" w:rsidRDefault="008A56B9" w:rsidP="00CA2D54">
      <w:pPr>
        <w:jc w:val="both"/>
        <w:rPr>
          <w:rFonts w:ascii="Verdana" w:hAnsi="Verdana"/>
          <w:sz w:val="20"/>
          <w:lang w:val="en-GB"/>
        </w:rPr>
      </w:pPr>
      <w:r w:rsidRPr="008A56B9">
        <w:rPr>
          <w:rFonts w:ascii="Verdana" w:hAnsi="Verdana"/>
          <w:sz w:val="20"/>
          <w:lang w:val="en-GB"/>
        </w:rPr>
        <w:t xml:space="preserve">By its signature on this Guarantee the </w:t>
      </w:r>
      <w:r w:rsidR="00D92B44">
        <w:rPr>
          <w:rFonts w:ascii="Verdana" w:hAnsi="Verdana"/>
          <w:sz w:val="20"/>
          <w:lang w:val="en-GB"/>
        </w:rPr>
        <w:t>Contractor</w:t>
      </w:r>
      <w:r w:rsidR="00D92B44" w:rsidRPr="008A56B9">
        <w:rPr>
          <w:rFonts w:ascii="Verdana" w:hAnsi="Verdana"/>
          <w:sz w:val="20"/>
          <w:lang w:val="en-GB"/>
        </w:rPr>
        <w:t xml:space="preserve"> </w:t>
      </w:r>
      <w:r w:rsidRPr="008A56B9">
        <w:rPr>
          <w:rFonts w:ascii="Verdana" w:hAnsi="Verdana"/>
          <w:sz w:val="20"/>
          <w:lang w:val="en-GB"/>
        </w:rPr>
        <w:t xml:space="preserve">declares that the </w:t>
      </w:r>
      <w:r w:rsidR="00D92B44">
        <w:rPr>
          <w:rFonts w:ascii="Verdana" w:hAnsi="Verdana"/>
          <w:sz w:val="20"/>
          <w:lang w:val="en-GB"/>
        </w:rPr>
        <w:t>Contractor</w:t>
      </w:r>
      <w:r w:rsidRPr="008A56B9">
        <w:rPr>
          <w:rFonts w:ascii="Verdana" w:hAnsi="Verdana"/>
          <w:sz w:val="20"/>
          <w:lang w:val="en-GB"/>
        </w:rPr>
        <w:t xml:space="preserve"> has received instructions for the installation, use and maintenance of the </w:t>
      </w:r>
      <w:r w:rsidR="00D92B44">
        <w:rPr>
          <w:rFonts w:ascii="Verdana" w:hAnsi="Verdana"/>
          <w:sz w:val="20"/>
          <w:lang w:val="en-GB"/>
        </w:rPr>
        <w:t>p</w:t>
      </w:r>
      <w:r w:rsidRPr="008A56B9">
        <w:rPr>
          <w:rFonts w:ascii="Verdana" w:hAnsi="Verdana"/>
          <w:sz w:val="20"/>
          <w:lang w:val="en-GB"/>
        </w:rPr>
        <w:t xml:space="preserve">roduct and that the </w:t>
      </w:r>
      <w:r w:rsidR="00D92B44">
        <w:rPr>
          <w:rFonts w:ascii="Verdana" w:hAnsi="Verdana"/>
          <w:sz w:val="20"/>
          <w:lang w:val="en-GB"/>
        </w:rPr>
        <w:t>Contractor</w:t>
      </w:r>
      <w:r w:rsidRPr="008A56B9">
        <w:rPr>
          <w:rFonts w:ascii="Verdana" w:hAnsi="Verdana"/>
          <w:sz w:val="20"/>
          <w:lang w:val="en-GB"/>
        </w:rPr>
        <w:t xml:space="preserve"> is familiar with the instructions issued by VELUX in this connection (also available at www.velux.com</w:t>
      </w:r>
      <w:r w:rsidR="00D92B44">
        <w:rPr>
          <w:rFonts w:ascii="Verdana" w:hAnsi="Verdana"/>
          <w:sz w:val="20"/>
          <w:lang w:val="en-GB"/>
        </w:rPr>
        <w:t>/vms??</w:t>
      </w:r>
      <w:r w:rsidRPr="008A56B9">
        <w:rPr>
          <w:rFonts w:ascii="Verdana" w:hAnsi="Verdana"/>
          <w:sz w:val="20"/>
          <w:lang w:val="en-GB"/>
        </w:rPr>
        <w:t xml:space="preserve">), and that the </w:t>
      </w:r>
      <w:r w:rsidR="00D92B44">
        <w:rPr>
          <w:rFonts w:ascii="Verdana" w:hAnsi="Verdana"/>
          <w:sz w:val="20"/>
          <w:lang w:val="en-GB"/>
        </w:rPr>
        <w:t>Contractor</w:t>
      </w:r>
      <w:r w:rsidR="00D92B44" w:rsidRPr="008A56B9">
        <w:rPr>
          <w:rFonts w:ascii="Verdana" w:hAnsi="Verdana"/>
          <w:sz w:val="20"/>
          <w:lang w:val="en-GB"/>
        </w:rPr>
        <w:t xml:space="preserve"> </w:t>
      </w:r>
      <w:r w:rsidRPr="008A56B9">
        <w:rPr>
          <w:rFonts w:ascii="Verdana" w:hAnsi="Verdana"/>
          <w:sz w:val="20"/>
          <w:lang w:val="en-GB"/>
        </w:rPr>
        <w:t>accepts the terms and conditions of this Guarantee.</w:t>
      </w:r>
    </w:p>
    <w:p w14:paraId="49998881" w14:textId="77777777" w:rsidR="008A56B9" w:rsidRPr="008A56B9" w:rsidRDefault="008A56B9" w:rsidP="008A56B9">
      <w:pPr>
        <w:tabs>
          <w:tab w:val="left" w:pos="426"/>
          <w:tab w:val="right" w:pos="8789"/>
        </w:tabs>
        <w:ind w:left="426" w:hanging="426"/>
        <w:jc w:val="both"/>
        <w:rPr>
          <w:rFonts w:ascii="Verdana" w:hAnsi="Verdana"/>
          <w:sz w:val="20"/>
          <w:lang w:val="en-GB"/>
        </w:rPr>
      </w:pPr>
    </w:p>
    <w:p w14:paraId="22168BC4" w14:textId="77777777" w:rsidR="008A56B9" w:rsidRPr="00D92B44" w:rsidRDefault="008A56B9" w:rsidP="00CA2D54">
      <w:pPr>
        <w:jc w:val="both"/>
        <w:rPr>
          <w:rFonts w:ascii="Verdana" w:hAnsi="Verdana"/>
          <w:sz w:val="20"/>
          <w:lang w:val="en-US"/>
        </w:rPr>
      </w:pPr>
      <w:r w:rsidRPr="00CA2D54">
        <w:rPr>
          <w:rFonts w:ascii="Verdana" w:hAnsi="Verdana"/>
          <w:sz w:val="20"/>
          <w:lang w:val="en-US"/>
        </w:rPr>
        <w:t xml:space="preserve">The </w:t>
      </w:r>
      <w:r w:rsidR="00D92B44">
        <w:rPr>
          <w:rFonts w:ascii="Verdana" w:hAnsi="Verdana"/>
          <w:sz w:val="20"/>
          <w:lang w:val="en-US"/>
        </w:rPr>
        <w:t>Contractor</w:t>
      </w:r>
      <w:r w:rsidRPr="00CA2D54">
        <w:rPr>
          <w:rFonts w:ascii="Verdana" w:hAnsi="Verdana"/>
          <w:sz w:val="20"/>
          <w:lang w:val="en-US"/>
        </w:rPr>
        <w:t xml:space="preserve"> represents and warrants to VELUX that the </w:t>
      </w:r>
      <w:r w:rsidR="00D92B44">
        <w:rPr>
          <w:rFonts w:ascii="Verdana" w:hAnsi="Verdana"/>
          <w:sz w:val="20"/>
          <w:lang w:val="en-US"/>
        </w:rPr>
        <w:t>Contractor</w:t>
      </w:r>
      <w:r w:rsidRPr="00CA2D54">
        <w:rPr>
          <w:rFonts w:ascii="Verdana" w:hAnsi="Verdana"/>
          <w:sz w:val="20"/>
          <w:lang w:val="en-US"/>
        </w:rPr>
        <w:t xml:space="preserve"> will comply with and shall obtain all legal approvals, certificates and registrations that are required in the country of </w:t>
      </w:r>
      <w:r w:rsidR="00D92B44">
        <w:rPr>
          <w:rFonts w:ascii="Verdana" w:hAnsi="Verdana"/>
          <w:sz w:val="20"/>
          <w:lang w:val="en-US"/>
        </w:rPr>
        <w:t xml:space="preserve"> </w:t>
      </w:r>
      <w:r w:rsidR="00655A27">
        <w:rPr>
          <w:rFonts w:ascii="Verdana" w:hAnsi="Verdana"/>
          <w:sz w:val="20"/>
          <w:lang w:val="en-US"/>
        </w:rPr>
        <w:t xml:space="preserve">the building in which the </w:t>
      </w:r>
      <w:r w:rsidR="00D92B44">
        <w:rPr>
          <w:rFonts w:ascii="Verdana" w:hAnsi="Verdana"/>
          <w:sz w:val="20"/>
          <w:lang w:val="en-US"/>
        </w:rPr>
        <w:t>product</w:t>
      </w:r>
      <w:r w:rsidR="00655A27">
        <w:rPr>
          <w:rFonts w:ascii="Verdana" w:hAnsi="Verdana"/>
          <w:sz w:val="20"/>
          <w:lang w:val="en-US"/>
        </w:rPr>
        <w:t xml:space="preserve"> is installed</w:t>
      </w:r>
      <w:r w:rsidRPr="00CA2D54">
        <w:rPr>
          <w:rFonts w:ascii="Verdana" w:hAnsi="Verdana"/>
          <w:sz w:val="20"/>
          <w:lang w:val="en-US"/>
        </w:rPr>
        <w:t xml:space="preserve"> for marketing, sale and use of the </w:t>
      </w:r>
      <w:r w:rsidR="00D92B44">
        <w:rPr>
          <w:rFonts w:ascii="Verdana" w:hAnsi="Verdana"/>
          <w:sz w:val="20"/>
          <w:lang w:val="en-US"/>
        </w:rPr>
        <w:t>p</w:t>
      </w:r>
      <w:r w:rsidRPr="00CA2D54">
        <w:rPr>
          <w:rFonts w:ascii="Verdana" w:hAnsi="Verdana"/>
          <w:sz w:val="20"/>
          <w:lang w:val="en-US"/>
        </w:rPr>
        <w:t xml:space="preserve">roducts. </w:t>
      </w:r>
      <w:r w:rsidRPr="00D92B44">
        <w:rPr>
          <w:rFonts w:ascii="Verdana" w:hAnsi="Verdana"/>
          <w:sz w:val="20"/>
          <w:lang w:val="en-US"/>
        </w:rPr>
        <w:t xml:space="preserve">VELUX assumes no liability that the </w:t>
      </w:r>
      <w:r w:rsidR="00D92B44" w:rsidRPr="00D92B44">
        <w:rPr>
          <w:rFonts w:ascii="Verdana" w:hAnsi="Verdana"/>
          <w:sz w:val="20"/>
          <w:lang w:val="en-US"/>
        </w:rPr>
        <w:t>p</w:t>
      </w:r>
      <w:r w:rsidRPr="00D92B44">
        <w:rPr>
          <w:rFonts w:ascii="Verdana" w:hAnsi="Verdana"/>
          <w:sz w:val="20"/>
          <w:lang w:val="en-US"/>
        </w:rPr>
        <w:t>roducts fulfil the laws and regulations of the country</w:t>
      </w:r>
      <w:r w:rsidR="00655A27">
        <w:rPr>
          <w:rFonts w:ascii="Verdana" w:hAnsi="Verdana"/>
          <w:sz w:val="20"/>
          <w:lang w:val="en-US"/>
        </w:rPr>
        <w:t xml:space="preserve"> where the installation of the product has taken place</w:t>
      </w:r>
      <w:r w:rsidRPr="00D92B44">
        <w:rPr>
          <w:rFonts w:ascii="Verdana" w:hAnsi="Verdana"/>
          <w:sz w:val="20"/>
          <w:lang w:val="en-US"/>
        </w:rPr>
        <w:t xml:space="preserve">, including </w:t>
      </w:r>
      <w:r w:rsidR="00D92B44">
        <w:rPr>
          <w:rFonts w:ascii="Verdana" w:hAnsi="Verdana"/>
          <w:sz w:val="20"/>
          <w:lang w:val="en-US"/>
        </w:rPr>
        <w:t xml:space="preserve">but not limited to </w:t>
      </w:r>
      <w:r w:rsidRPr="00D92B44">
        <w:rPr>
          <w:rFonts w:ascii="Verdana" w:hAnsi="Verdana"/>
          <w:sz w:val="20"/>
          <w:lang w:val="en-US"/>
        </w:rPr>
        <w:t xml:space="preserve">that the use of VELUX electrical </w:t>
      </w:r>
      <w:r w:rsidR="00655A27">
        <w:rPr>
          <w:rFonts w:ascii="Verdana" w:hAnsi="Verdana"/>
          <w:sz w:val="20"/>
          <w:lang w:val="en-US"/>
        </w:rPr>
        <w:t>p</w:t>
      </w:r>
      <w:r w:rsidRPr="00D92B44">
        <w:rPr>
          <w:rFonts w:ascii="Verdana" w:hAnsi="Verdana"/>
          <w:sz w:val="20"/>
          <w:lang w:val="en-US"/>
        </w:rPr>
        <w:t xml:space="preserve">roducts and the frequencies used by such </w:t>
      </w:r>
      <w:r w:rsidR="00D92B44">
        <w:rPr>
          <w:rFonts w:ascii="Verdana" w:hAnsi="Verdana"/>
          <w:sz w:val="20"/>
          <w:lang w:val="en-US"/>
        </w:rPr>
        <w:t>p</w:t>
      </w:r>
      <w:r w:rsidRPr="00D92B44">
        <w:rPr>
          <w:rFonts w:ascii="Verdana" w:hAnsi="Verdana"/>
          <w:sz w:val="20"/>
          <w:lang w:val="en-US"/>
        </w:rPr>
        <w:t xml:space="preserve">roducts are permitted. </w:t>
      </w:r>
    </w:p>
    <w:p w14:paraId="55FC9BF1" w14:textId="77777777" w:rsidR="008A56B9" w:rsidRPr="008A56B9" w:rsidRDefault="008A56B9" w:rsidP="008A56B9">
      <w:pPr>
        <w:pStyle w:val="BodyText"/>
        <w:tabs>
          <w:tab w:val="clear" w:pos="0"/>
        </w:tabs>
        <w:ind w:left="426" w:right="-1" w:hanging="426"/>
        <w:rPr>
          <w:rFonts w:ascii="Verdana" w:hAnsi="Verdana"/>
          <w:sz w:val="20"/>
        </w:rPr>
      </w:pPr>
    </w:p>
    <w:p w14:paraId="56F7602A" w14:textId="77777777" w:rsidR="00CA2D54" w:rsidRPr="00806F12" w:rsidRDefault="008A56B9" w:rsidP="00CA2D54">
      <w:pPr>
        <w:jc w:val="both"/>
        <w:rPr>
          <w:rFonts w:ascii="Verdana" w:hAnsi="Verdana"/>
          <w:sz w:val="20"/>
          <w:lang w:val="en-US"/>
        </w:rPr>
      </w:pPr>
      <w:r w:rsidRPr="00CA2D54">
        <w:rPr>
          <w:rFonts w:ascii="Verdana" w:hAnsi="Verdana"/>
          <w:sz w:val="20"/>
          <w:lang w:val="en-US"/>
        </w:rPr>
        <w:t xml:space="preserve">This Guaranty provides the exclusive remedies of the </w:t>
      </w:r>
      <w:r w:rsidR="00D92B44">
        <w:rPr>
          <w:rFonts w:ascii="Verdana" w:hAnsi="Verdana"/>
          <w:sz w:val="20"/>
          <w:lang w:val="en-US"/>
        </w:rPr>
        <w:t>Contractor</w:t>
      </w:r>
      <w:r w:rsidR="00D92B44" w:rsidRPr="00CA2D54">
        <w:rPr>
          <w:rFonts w:ascii="Verdana" w:hAnsi="Verdana"/>
          <w:sz w:val="20"/>
          <w:lang w:val="en-US"/>
        </w:rPr>
        <w:t xml:space="preserve"> </w:t>
      </w:r>
      <w:r w:rsidRPr="00CA2D54">
        <w:rPr>
          <w:rFonts w:ascii="Verdana" w:hAnsi="Verdana"/>
          <w:sz w:val="20"/>
          <w:lang w:val="en-US"/>
        </w:rPr>
        <w:t xml:space="preserve">and is in lieu of all other express or implied guarantees or warranties, including but not limited to guaranties or warranties of merchantability and fitness for a particular purpose. </w:t>
      </w:r>
      <w:r w:rsidRPr="00806F12">
        <w:rPr>
          <w:rFonts w:ascii="Verdana" w:hAnsi="Verdana"/>
          <w:sz w:val="20"/>
          <w:lang w:val="en-US"/>
        </w:rPr>
        <w:t>All other guarantees or warranties are disclaimed unless prohibited by mandatory applicable law.</w:t>
      </w:r>
    </w:p>
    <w:p w14:paraId="6B310F82" w14:textId="77777777" w:rsidR="008A56B9" w:rsidRPr="00CA2D54" w:rsidRDefault="008A56B9" w:rsidP="00CA2D54">
      <w:pPr>
        <w:jc w:val="both"/>
        <w:rPr>
          <w:rFonts w:ascii="Verdana" w:hAnsi="Verdana"/>
          <w:sz w:val="20"/>
          <w:lang w:val="en-US"/>
        </w:rPr>
      </w:pPr>
      <w:r w:rsidRPr="00CA2D54">
        <w:rPr>
          <w:rFonts w:ascii="Verdana" w:hAnsi="Verdana"/>
          <w:sz w:val="20"/>
          <w:lang w:val="en-US"/>
        </w:rPr>
        <w:t xml:space="preserve">  </w:t>
      </w:r>
    </w:p>
    <w:p w14:paraId="542CEFC7" w14:textId="77777777" w:rsidR="008A56B9" w:rsidRPr="00806F12" w:rsidRDefault="008A56B9" w:rsidP="00CA2D54">
      <w:pPr>
        <w:jc w:val="both"/>
        <w:rPr>
          <w:rFonts w:ascii="Verdana" w:hAnsi="Verdana"/>
          <w:sz w:val="20"/>
          <w:lang w:val="en-US"/>
        </w:rPr>
      </w:pPr>
      <w:r w:rsidRPr="00CA2D54">
        <w:rPr>
          <w:rFonts w:ascii="Verdana" w:hAnsi="Verdana"/>
          <w:sz w:val="20"/>
          <w:lang w:val="en-US"/>
        </w:rPr>
        <w:t xml:space="preserve">This Guarantee is a fully integrated document. </w:t>
      </w:r>
      <w:r w:rsidRPr="00806F12">
        <w:rPr>
          <w:rFonts w:ascii="Verdana" w:hAnsi="Verdana"/>
          <w:sz w:val="20"/>
          <w:lang w:val="en-US"/>
        </w:rPr>
        <w:t xml:space="preserve">Any alteration or addition to this Guarantee must be in writing, refer specifically to this Guarantee, and must be signed by an authorized officer of VELUX. </w:t>
      </w:r>
    </w:p>
    <w:p w14:paraId="5AF78161" w14:textId="77777777" w:rsidR="008A56B9" w:rsidRPr="008A56B9" w:rsidRDefault="008A56B9" w:rsidP="008A56B9">
      <w:pPr>
        <w:tabs>
          <w:tab w:val="left" w:pos="426"/>
          <w:tab w:val="right" w:pos="8789"/>
        </w:tabs>
        <w:ind w:left="426" w:hanging="426"/>
        <w:jc w:val="both"/>
        <w:rPr>
          <w:rFonts w:ascii="Verdana" w:hAnsi="Verdana"/>
          <w:sz w:val="20"/>
          <w:lang w:val="en-GB"/>
        </w:rPr>
      </w:pPr>
    </w:p>
    <w:p w14:paraId="642B4924" w14:textId="77777777" w:rsidR="008A56B9" w:rsidRPr="008A56B9" w:rsidRDefault="008A56B9" w:rsidP="00CA2D54">
      <w:pPr>
        <w:jc w:val="both"/>
        <w:rPr>
          <w:rFonts w:ascii="Verdana" w:hAnsi="Verdana"/>
          <w:sz w:val="20"/>
          <w:lang w:val="en-GB"/>
        </w:rPr>
      </w:pPr>
      <w:r w:rsidRPr="008A56B9">
        <w:rPr>
          <w:rFonts w:ascii="Verdana" w:hAnsi="Verdana"/>
          <w:sz w:val="20"/>
          <w:lang w:val="en-GB"/>
        </w:rPr>
        <w:t xml:space="preserve">This Guarantee is governed by and construed in accordance with Danish law excluding its choice of law rules. </w:t>
      </w:r>
    </w:p>
    <w:p w14:paraId="6BA1E149" w14:textId="77777777" w:rsidR="00CA2D54" w:rsidRDefault="00CA2D54" w:rsidP="00CA2D54">
      <w:pPr>
        <w:jc w:val="both"/>
        <w:rPr>
          <w:rFonts w:ascii="Verdana" w:hAnsi="Verdana"/>
          <w:sz w:val="20"/>
          <w:lang w:val="en-GB"/>
        </w:rPr>
      </w:pPr>
      <w:r>
        <w:rPr>
          <w:rFonts w:ascii="Verdana" w:hAnsi="Verdana"/>
          <w:sz w:val="20"/>
          <w:lang w:val="en-GB"/>
        </w:rPr>
        <w:tab/>
      </w:r>
    </w:p>
    <w:p w14:paraId="3C4CAD59" w14:textId="77777777" w:rsidR="008E7E7B" w:rsidRDefault="008E7E7B" w:rsidP="008E7E7B">
      <w:pPr>
        <w:jc w:val="both"/>
        <w:rPr>
          <w:rFonts w:ascii="Verdana" w:hAnsi="Verdana"/>
          <w:sz w:val="20"/>
          <w:lang w:val="en-US"/>
        </w:rPr>
      </w:pPr>
      <w:r w:rsidRPr="008E7E7B">
        <w:rPr>
          <w:rFonts w:ascii="Verdana" w:hAnsi="Verdana"/>
          <w:sz w:val="20"/>
          <w:lang w:val="en-US"/>
        </w:rPr>
        <w:t xml:space="preserve">If a dispute arises between the parties, including the breach, termination or invalidation of any matter, the parties submit to the exclusive jurisdiction of the Danish Institute of Arbitration, the procedural rules of which are incorporated by reference into these </w:t>
      </w:r>
      <w:r w:rsidR="000D7CAB">
        <w:rPr>
          <w:rFonts w:ascii="Verdana" w:hAnsi="Verdana"/>
          <w:sz w:val="20"/>
          <w:lang w:val="en-US"/>
        </w:rPr>
        <w:t>Contractor</w:t>
      </w:r>
      <w:r w:rsidR="000D7CAB" w:rsidRPr="008E7E7B">
        <w:rPr>
          <w:rFonts w:ascii="Verdana" w:hAnsi="Verdana"/>
          <w:sz w:val="20"/>
          <w:lang w:val="en-US"/>
        </w:rPr>
        <w:t xml:space="preserve"> </w:t>
      </w:r>
      <w:r w:rsidRPr="008E7E7B">
        <w:rPr>
          <w:rFonts w:ascii="Verdana" w:hAnsi="Verdana"/>
          <w:sz w:val="20"/>
          <w:lang w:val="en-US"/>
        </w:rPr>
        <w:t>Conditions. The place of arbitration shall be Copenhagen, Denmark. The language of the arbitration shall be the English language unless otherwise agreed.</w:t>
      </w:r>
    </w:p>
    <w:p w14:paraId="64A304AC" w14:textId="77777777" w:rsidR="008E7E7B" w:rsidRDefault="008E7E7B" w:rsidP="008E7E7B">
      <w:pPr>
        <w:jc w:val="both"/>
        <w:rPr>
          <w:rFonts w:ascii="Verdana" w:hAnsi="Verdana"/>
          <w:sz w:val="20"/>
          <w:lang w:val="en-US"/>
        </w:rPr>
      </w:pPr>
    </w:p>
    <w:p w14:paraId="5CF7366A" w14:textId="77777777" w:rsidR="003540DC" w:rsidRDefault="003540DC" w:rsidP="008E7E7B">
      <w:pPr>
        <w:jc w:val="both"/>
        <w:rPr>
          <w:rFonts w:ascii="Verdana" w:hAnsi="Verdana"/>
          <w:sz w:val="20"/>
          <w:lang w:val="en-US"/>
        </w:rPr>
      </w:pPr>
      <w:r>
        <w:rPr>
          <w:rFonts w:ascii="Verdana" w:hAnsi="Verdana"/>
          <w:sz w:val="20"/>
          <w:lang w:val="en-US"/>
        </w:rPr>
        <w:t>Note 1:</w:t>
      </w:r>
    </w:p>
    <w:p w14:paraId="12EF6AFC" w14:textId="77777777" w:rsidR="003540DC" w:rsidRPr="003540DC" w:rsidRDefault="003540DC" w:rsidP="00C32701">
      <w:pPr>
        <w:autoSpaceDE w:val="0"/>
        <w:autoSpaceDN w:val="0"/>
        <w:adjustRightInd w:val="0"/>
        <w:rPr>
          <w:rFonts w:ascii="Verdana" w:hAnsi="Verdana" w:cs="CIDFont+F2"/>
          <w:sz w:val="20"/>
          <w:lang w:val="en-US"/>
        </w:rPr>
      </w:pPr>
      <w:r w:rsidRPr="003540DC">
        <w:rPr>
          <w:rFonts w:ascii="Verdana" w:hAnsi="Verdana" w:cs="CIDFont+F2"/>
          <w:sz w:val="20"/>
          <w:lang w:val="en-US"/>
        </w:rPr>
        <w:t xml:space="preserve">The guarantee period begins from the date the VELUX product is </w:t>
      </w:r>
      <w:r>
        <w:rPr>
          <w:rFonts w:ascii="Verdana" w:hAnsi="Verdana" w:cs="CIDFont+F2"/>
          <w:sz w:val="20"/>
          <w:lang w:val="en-US"/>
        </w:rPr>
        <w:t xml:space="preserve">delivered to the Contractor </w:t>
      </w:r>
      <w:r w:rsidRPr="003540DC">
        <w:rPr>
          <w:rFonts w:ascii="Verdana" w:hAnsi="Verdana" w:cs="CIDFont+F2"/>
          <w:sz w:val="20"/>
          <w:lang w:val="en-US"/>
        </w:rPr>
        <w:t xml:space="preserve">which at the request of VELUX must be substantiated with the </w:t>
      </w:r>
      <w:r>
        <w:rPr>
          <w:rFonts w:ascii="Verdana" w:hAnsi="Verdana" w:cs="CIDFont+F2"/>
          <w:sz w:val="20"/>
          <w:lang w:val="en-US"/>
        </w:rPr>
        <w:t>signed</w:t>
      </w:r>
      <w:r w:rsidRPr="003540DC">
        <w:rPr>
          <w:rFonts w:ascii="Verdana" w:hAnsi="Verdana" w:cs="CIDFont+F2"/>
          <w:sz w:val="20"/>
          <w:lang w:val="en-US"/>
        </w:rPr>
        <w:t xml:space="preserve"> </w:t>
      </w:r>
      <w:r>
        <w:rPr>
          <w:rFonts w:ascii="Verdana" w:hAnsi="Verdana" w:cs="CIDFont+F2"/>
          <w:sz w:val="20"/>
          <w:lang w:val="en-US"/>
        </w:rPr>
        <w:t>delivery agreement</w:t>
      </w:r>
      <w:r w:rsidR="009313C8">
        <w:rPr>
          <w:rFonts w:ascii="Verdana" w:hAnsi="Verdana" w:cs="CIDFont+F2"/>
          <w:sz w:val="20"/>
          <w:lang w:val="en-US"/>
        </w:rPr>
        <w:t xml:space="preserve"> or delivery receipt</w:t>
      </w:r>
      <w:r w:rsidRPr="003540DC">
        <w:rPr>
          <w:rFonts w:ascii="Verdana" w:hAnsi="Verdana" w:cs="CIDFont+F2"/>
          <w:sz w:val="20"/>
          <w:lang w:val="en-US"/>
        </w:rPr>
        <w:t>. If</w:t>
      </w:r>
      <w:r w:rsidR="009313C8">
        <w:rPr>
          <w:rFonts w:ascii="Verdana" w:hAnsi="Verdana" w:cs="CIDFont+F2"/>
          <w:sz w:val="20"/>
          <w:lang w:val="en-US"/>
        </w:rPr>
        <w:t xml:space="preserve"> </w:t>
      </w:r>
      <w:r w:rsidRPr="003540DC">
        <w:rPr>
          <w:rFonts w:ascii="Verdana" w:hAnsi="Verdana" w:cs="CIDFont+F2"/>
          <w:sz w:val="20"/>
          <w:lang w:val="en-US"/>
        </w:rPr>
        <w:t xml:space="preserve">the </w:t>
      </w:r>
      <w:r w:rsidR="009313C8">
        <w:rPr>
          <w:rFonts w:ascii="Verdana" w:hAnsi="Verdana" w:cs="CIDFont+F2"/>
          <w:sz w:val="20"/>
          <w:lang w:val="en-US"/>
        </w:rPr>
        <w:t>delivery</w:t>
      </w:r>
      <w:r w:rsidRPr="003540DC">
        <w:rPr>
          <w:rFonts w:ascii="Verdana" w:hAnsi="Verdana" w:cs="CIDFont+F2"/>
          <w:sz w:val="20"/>
          <w:lang w:val="en-US"/>
        </w:rPr>
        <w:t xml:space="preserve"> date cannot be substantiated, the guarantee period will begin on the date of</w:t>
      </w:r>
      <w:r w:rsidR="009313C8">
        <w:rPr>
          <w:rFonts w:ascii="Verdana" w:hAnsi="Verdana" w:cs="CIDFont+F2"/>
          <w:sz w:val="20"/>
          <w:lang w:val="en-US"/>
        </w:rPr>
        <w:t xml:space="preserve"> </w:t>
      </w:r>
      <w:r w:rsidRPr="003540DC">
        <w:rPr>
          <w:rFonts w:ascii="Verdana" w:hAnsi="Verdana" w:cs="CIDFont+F2"/>
          <w:sz w:val="20"/>
          <w:lang w:val="en-US"/>
        </w:rPr>
        <w:t>manufacture as indicated on each VELUX product.</w:t>
      </w:r>
    </w:p>
    <w:p w14:paraId="05E7FD4C" w14:textId="77777777" w:rsidR="003540DC" w:rsidRDefault="003540DC" w:rsidP="008E7E7B">
      <w:pPr>
        <w:jc w:val="both"/>
        <w:rPr>
          <w:rFonts w:ascii="Verdana" w:hAnsi="Verdana"/>
          <w:sz w:val="20"/>
          <w:lang w:val="en-US"/>
        </w:rPr>
      </w:pPr>
    </w:p>
    <w:p w14:paraId="2FED057B" w14:textId="77777777" w:rsidR="008E7E7B" w:rsidRPr="008E7E7B" w:rsidRDefault="008E7E7B" w:rsidP="008E7E7B">
      <w:pPr>
        <w:jc w:val="both"/>
        <w:rPr>
          <w:rFonts w:ascii="Verdana" w:hAnsi="Verdana"/>
          <w:sz w:val="20"/>
          <w:lang w:val="en-US"/>
        </w:rPr>
      </w:pPr>
      <w:r w:rsidRPr="008E7E7B">
        <w:rPr>
          <w:rFonts w:ascii="Verdana" w:hAnsi="Verdana"/>
          <w:sz w:val="20"/>
          <w:lang w:val="en-US"/>
        </w:rPr>
        <w:t xml:space="preserve"> </w:t>
      </w:r>
    </w:p>
    <w:p w14:paraId="32F8145B" w14:textId="77777777" w:rsidR="008A56B9" w:rsidRPr="008A56B9" w:rsidRDefault="008A56B9" w:rsidP="008A56B9">
      <w:pPr>
        <w:tabs>
          <w:tab w:val="left" w:pos="5954"/>
          <w:tab w:val="right" w:pos="8789"/>
        </w:tabs>
        <w:jc w:val="both"/>
        <w:rPr>
          <w:rFonts w:ascii="Verdana" w:hAnsi="Verdana"/>
          <w:sz w:val="20"/>
          <w:u w:val="single"/>
          <w:lang w:val="en-GB"/>
        </w:rPr>
      </w:pPr>
      <w:r w:rsidRPr="008A56B9">
        <w:rPr>
          <w:rFonts w:ascii="Verdana" w:hAnsi="Verdana"/>
          <w:sz w:val="20"/>
          <w:lang w:val="en-GB"/>
        </w:rPr>
        <w:t>Date:</w:t>
      </w:r>
      <w:r w:rsidRPr="008A56B9">
        <w:rPr>
          <w:rFonts w:ascii="Verdana" w:hAnsi="Verdana"/>
          <w:sz w:val="20"/>
          <w:u w:val="single"/>
          <w:lang w:val="en-GB"/>
        </w:rPr>
        <w:t xml:space="preserve">  </w:t>
      </w:r>
    </w:p>
    <w:p w14:paraId="7231A446" w14:textId="77777777" w:rsidR="008A56B9" w:rsidRPr="008A56B9" w:rsidRDefault="008A56B9" w:rsidP="008A56B9">
      <w:pPr>
        <w:pStyle w:val="BodyText"/>
        <w:tabs>
          <w:tab w:val="clear" w:pos="0"/>
          <w:tab w:val="left" w:pos="5954"/>
        </w:tabs>
        <w:rPr>
          <w:rFonts w:ascii="Verdana" w:hAnsi="Verdana"/>
          <w:sz w:val="20"/>
          <w:u w:val="single"/>
        </w:rPr>
      </w:pPr>
    </w:p>
    <w:p w14:paraId="7577FAA0" w14:textId="77777777" w:rsidR="008A56B9" w:rsidRPr="008A56B9" w:rsidRDefault="008A56B9" w:rsidP="008A56B9">
      <w:pPr>
        <w:tabs>
          <w:tab w:val="left" w:pos="5954"/>
          <w:tab w:val="right" w:pos="8789"/>
        </w:tabs>
        <w:jc w:val="both"/>
        <w:rPr>
          <w:rFonts w:ascii="Verdana" w:hAnsi="Verdana"/>
          <w:sz w:val="20"/>
          <w:u w:val="single"/>
          <w:lang w:val="en-GB"/>
        </w:rPr>
      </w:pPr>
    </w:p>
    <w:p w14:paraId="16D6CD3B" w14:textId="77777777" w:rsidR="008A56B9" w:rsidRPr="008A56B9" w:rsidRDefault="008A56B9" w:rsidP="008A56B9">
      <w:pPr>
        <w:tabs>
          <w:tab w:val="left" w:pos="426"/>
          <w:tab w:val="left" w:pos="5954"/>
          <w:tab w:val="right" w:pos="8789"/>
        </w:tabs>
        <w:ind w:left="426" w:hanging="426"/>
        <w:jc w:val="both"/>
        <w:rPr>
          <w:rFonts w:ascii="Verdana" w:hAnsi="Verdana"/>
          <w:sz w:val="20"/>
          <w:u w:val="single"/>
          <w:lang w:val="en-GB"/>
        </w:rPr>
      </w:pPr>
    </w:p>
    <w:p w14:paraId="498C02B6" w14:textId="77777777" w:rsidR="008A56B9" w:rsidRPr="008A56B9" w:rsidRDefault="008A56B9" w:rsidP="008A56B9">
      <w:pPr>
        <w:tabs>
          <w:tab w:val="left" w:pos="426"/>
          <w:tab w:val="right" w:pos="8789"/>
        </w:tabs>
        <w:ind w:left="426" w:hanging="426"/>
        <w:jc w:val="both"/>
        <w:rPr>
          <w:rFonts w:ascii="Verdana" w:hAnsi="Verdana"/>
          <w:sz w:val="20"/>
          <w:lang w:val="en-GB"/>
        </w:rPr>
      </w:pPr>
    </w:p>
    <w:p w14:paraId="1B50D563" w14:textId="77777777" w:rsidR="008A56B9" w:rsidRPr="008A56B9" w:rsidRDefault="008A56B9" w:rsidP="008A56B9">
      <w:pPr>
        <w:tabs>
          <w:tab w:val="left" w:pos="426"/>
          <w:tab w:val="left" w:pos="3544"/>
          <w:tab w:val="left" w:pos="7371"/>
          <w:tab w:val="right" w:pos="8789"/>
        </w:tabs>
        <w:ind w:left="426" w:hanging="426"/>
        <w:jc w:val="both"/>
        <w:rPr>
          <w:rFonts w:ascii="Verdana" w:hAnsi="Verdana"/>
          <w:sz w:val="20"/>
          <w:lang w:val="en-GB"/>
        </w:rPr>
      </w:pPr>
      <w:r w:rsidRPr="008A56B9">
        <w:rPr>
          <w:rFonts w:ascii="Verdana" w:hAnsi="Verdana"/>
          <w:sz w:val="20"/>
          <w:lang w:val="en-GB"/>
        </w:rPr>
        <w:t>_____________________</w:t>
      </w:r>
      <w:r w:rsidRPr="008A56B9">
        <w:rPr>
          <w:rFonts w:ascii="Verdana" w:hAnsi="Verdana"/>
          <w:sz w:val="20"/>
          <w:lang w:val="en-GB"/>
        </w:rPr>
        <w:tab/>
        <w:t>________________________</w:t>
      </w:r>
      <w:r w:rsidRPr="008A56B9">
        <w:rPr>
          <w:rFonts w:ascii="Verdana" w:hAnsi="Verdana"/>
          <w:sz w:val="20"/>
          <w:lang w:val="en-GB"/>
        </w:rPr>
        <w:tab/>
      </w:r>
    </w:p>
    <w:p w14:paraId="07170592" w14:textId="77777777" w:rsidR="008A56B9" w:rsidRPr="008A56B9" w:rsidRDefault="008A56B9" w:rsidP="008A56B9">
      <w:pPr>
        <w:tabs>
          <w:tab w:val="left" w:pos="426"/>
          <w:tab w:val="left" w:pos="3544"/>
          <w:tab w:val="left" w:pos="7371"/>
          <w:tab w:val="right" w:pos="8789"/>
        </w:tabs>
        <w:ind w:left="426" w:hanging="426"/>
        <w:jc w:val="both"/>
        <w:rPr>
          <w:rFonts w:ascii="Verdana" w:hAnsi="Verdana"/>
          <w:sz w:val="20"/>
          <w:lang w:val="en-GB"/>
        </w:rPr>
      </w:pPr>
      <w:r w:rsidRPr="008A56B9">
        <w:rPr>
          <w:rFonts w:ascii="Verdana" w:hAnsi="Verdana"/>
          <w:sz w:val="20"/>
          <w:lang w:val="en-GB"/>
        </w:rPr>
        <w:t>Stamp and signature of</w:t>
      </w:r>
      <w:r w:rsidRPr="008A56B9">
        <w:rPr>
          <w:rFonts w:ascii="Verdana" w:hAnsi="Verdana"/>
          <w:sz w:val="20"/>
          <w:lang w:val="en-GB"/>
        </w:rPr>
        <w:tab/>
        <w:t xml:space="preserve">Stamp and signature of </w:t>
      </w:r>
    </w:p>
    <w:p w14:paraId="193D53E9" w14:textId="77777777" w:rsidR="008A56B9" w:rsidRPr="008A56B9" w:rsidRDefault="008A56B9" w:rsidP="008A56B9">
      <w:pPr>
        <w:tabs>
          <w:tab w:val="left" w:pos="426"/>
          <w:tab w:val="left" w:pos="3544"/>
          <w:tab w:val="right" w:pos="8789"/>
        </w:tabs>
        <w:ind w:left="426" w:hanging="426"/>
        <w:jc w:val="both"/>
        <w:rPr>
          <w:rFonts w:ascii="Verdana" w:hAnsi="Verdana"/>
          <w:sz w:val="20"/>
          <w:lang w:val="en-GB"/>
        </w:rPr>
      </w:pPr>
      <w:r w:rsidRPr="008A56B9">
        <w:rPr>
          <w:rFonts w:ascii="Verdana" w:hAnsi="Verdana"/>
          <w:sz w:val="20"/>
          <w:lang w:val="en-GB"/>
        </w:rPr>
        <w:t>VELUX A/S</w:t>
      </w:r>
      <w:r w:rsidRPr="008A56B9">
        <w:rPr>
          <w:rFonts w:ascii="Verdana" w:hAnsi="Verdana"/>
          <w:sz w:val="20"/>
          <w:lang w:val="en-GB"/>
        </w:rPr>
        <w:tab/>
      </w:r>
      <w:proofErr w:type="gramStart"/>
      <w:r w:rsidRPr="008A56B9">
        <w:rPr>
          <w:rFonts w:ascii="Verdana" w:hAnsi="Verdana"/>
          <w:sz w:val="20"/>
          <w:lang w:val="en-GB"/>
        </w:rPr>
        <w:t>The</w:t>
      </w:r>
      <w:proofErr w:type="gramEnd"/>
      <w:r w:rsidRPr="008A56B9">
        <w:rPr>
          <w:rFonts w:ascii="Verdana" w:hAnsi="Verdana"/>
          <w:sz w:val="20"/>
          <w:lang w:val="en-GB"/>
        </w:rPr>
        <w:t xml:space="preserve"> </w:t>
      </w:r>
      <w:r w:rsidR="00D92B44">
        <w:rPr>
          <w:rFonts w:ascii="Verdana" w:hAnsi="Verdana"/>
          <w:sz w:val="20"/>
          <w:lang w:val="en-GB"/>
        </w:rPr>
        <w:t>Contractor</w:t>
      </w:r>
    </w:p>
    <w:p w14:paraId="60C8C904" w14:textId="77777777" w:rsidR="008A56B9" w:rsidRPr="008A56B9" w:rsidRDefault="008A56B9" w:rsidP="003740A8">
      <w:pPr>
        <w:jc w:val="both"/>
        <w:rPr>
          <w:rFonts w:ascii="Verdana" w:hAnsi="Verdana" w:cs="VeluxGothic-Light"/>
          <w:spacing w:val="-1"/>
          <w:sz w:val="20"/>
          <w:lang w:val="en-US"/>
        </w:rPr>
      </w:pPr>
    </w:p>
    <w:p w14:paraId="11D48136" w14:textId="77777777" w:rsidR="003740A8" w:rsidRPr="008A56B9" w:rsidRDefault="003740A8" w:rsidP="003740A8">
      <w:pPr>
        <w:jc w:val="both"/>
        <w:rPr>
          <w:rFonts w:ascii="Verdana" w:hAnsi="Verdana" w:cs="VeluxGothic-Light"/>
          <w:spacing w:val="-1"/>
          <w:sz w:val="20"/>
          <w:lang w:val="en-US"/>
        </w:rPr>
      </w:pPr>
    </w:p>
    <w:p w14:paraId="206DB788" w14:textId="77777777" w:rsidR="003740A8" w:rsidRPr="008A56B9" w:rsidRDefault="003740A8" w:rsidP="003740A8">
      <w:pPr>
        <w:jc w:val="both"/>
        <w:rPr>
          <w:rFonts w:ascii="Verdana" w:hAnsi="Verdana" w:cs="Arial"/>
          <w:sz w:val="20"/>
          <w:lang w:val="en-GB"/>
        </w:rPr>
      </w:pPr>
    </w:p>
    <w:p w14:paraId="2C2697C0" w14:textId="77777777" w:rsidR="003740A8" w:rsidRPr="008A56B9" w:rsidRDefault="003740A8" w:rsidP="003740A8">
      <w:pPr>
        <w:jc w:val="both"/>
        <w:rPr>
          <w:rFonts w:ascii="Verdana" w:hAnsi="Verdana" w:cs="Arial"/>
          <w:sz w:val="20"/>
          <w:lang w:val="en-GB"/>
        </w:rPr>
      </w:pPr>
      <w:r w:rsidRPr="008A56B9">
        <w:rPr>
          <w:rFonts w:ascii="Verdana" w:hAnsi="Verdana" w:cs="Arial"/>
          <w:sz w:val="20"/>
          <w:lang w:val="en-GB"/>
        </w:rPr>
        <w:t>[ company name</w:t>
      </w:r>
    </w:p>
    <w:p w14:paraId="5F987531" w14:textId="77777777" w:rsidR="003740A8" w:rsidRPr="008A56B9" w:rsidRDefault="003740A8" w:rsidP="003740A8">
      <w:pPr>
        <w:jc w:val="both"/>
        <w:rPr>
          <w:rFonts w:ascii="Verdana" w:hAnsi="Verdana" w:cs="Arial"/>
          <w:sz w:val="20"/>
          <w:lang w:val="en-GB"/>
        </w:rPr>
      </w:pPr>
      <w:r w:rsidRPr="008A56B9">
        <w:rPr>
          <w:rFonts w:ascii="Verdana" w:hAnsi="Verdana" w:cs="Arial"/>
          <w:sz w:val="20"/>
          <w:lang w:val="en-GB"/>
        </w:rPr>
        <w:t>complaints dept., if any</w:t>
      </w:r>
    </w:p>
    <w:p w14:paraId="76D4CDD6" w14:textId="77777777" w:rsidR="003740A8" w:rsidRPr="008A56B9" w:rsidRDefault="003740A8" w:rsidP="003740A8">
      <w:pPr>
        <w:jc w:val="both"/>
        <w:rPr>
          <w:rFonts w:ascii="Verdana" w:hAnsi="Verdana" w:cs="Arial"/>
          <w:sz w:val="20"/>
          <w:lang w:val="en-GB"/>
        </w:rPr>
      </w:pPr>
      <w:r w:rsidRPr="008A56B9">
        <w:rPr>
          <w:rFonts w:ascii="Verdana" w:hAnsi="Verdana" w:cs="Arial"/>
          <w:sz w:val="20"/>
          <w:lang w:val="en-GB"/>
        </w:rPr>
        <w:t>address</w:t>
      </w:r>
    </w:p>
    <w:p w14:paraId="5CE9804E" w14:textId="77777777" w:rsidR="003740A8" w:rsidRPr="008A56B9" w:rsidRDefault="003740A8" w:rsidP="003740A8">
      <w:pPr>
        <w:jc w:val="both"/>
        <w:rPr>
          <w:rFonts w:ascii="Verdana" w:hAnsi="Verdana" w:cs="Arial"/>
          <w:sz w:val="20"/>
          <w:lang w:val="en-GB"/>
        </w:rPr>
      </w:pPr>
      <w:r w:rsidRPr="008A56B9">
        <w:rPr>
          <w:rFonts w:ascii="Verdana" w:hAnsi="Verdana" w:cs="Arial"/>
          <w:sz w:val="20"/>
          <w:lang w:val="en-GB"/>
        </w:rPr>
        <w:t>phone number</w:t>
      </w:r>
    </w:p>
    <w:p w14:paraId="04EC0A07" w14:textId="77777777" w:rsidR="003740A8" w:rsidRPr="008A56B9" w:rsidRDefault="003740A8" w:rsidP="003740A8">
      <w:pPr>
        <w:jc w:val="both"/>
        <w:rPr>
          <w:rFonts w:ascii="Verdana" w:hAnsi="Verdana" w:cs="Arial"/>
          <w:sz w:val="20"/>
          <w:lang w:val="en-GB"/>
        </w:rPr>
      </w:pPr>
      <w:r w:rsidRPr="008A56B9">
        <w:rPr>
          <w:rFonts w:ascii="Verdana" w:hAnsi="Verdana" w:cs="Arial"/>
          <w:sz w:val="20"/>
          <w:lang w:val="en-GB"/>
        </w:rPr>
        <w:t>fax number</w:t>
      </w:r>
    </w:p>
    <w:p w14:paraId="6E497247" w14:textId="77777777" w:rsidR="003740A8" w:rsidRDefault="003740A8" w:rsidP="008E7E7B">
      <w:pPr>
        <w:jc w:val="both"/>
        <w:rPr>
          <w:rFonts w:ascii="Times New Roman" w:hAnsi="Times New Roman"/>
          <w:sz w:val="20"/>
          <w:lang w:val="en-GB"/>
        </w:rPr>
      </w:pPr>
      <w:r w:rsidRPr="008A56B9">
        <w:rPr>
          <w:rFonts w:ascii="Verdana" w:hAnsi="Verdana" w:cs="Arial"/>
          <w:sz w:val="20"/>
          <w:lang w:val="en-GB"/>
        </w:rPr>
        <w:t xml:space="preserve">e-mail </w:t>
      </w:r>
      <w:proofErr w:type="gramStart"/>
      <w:r w:rsidRPr="008A56B9">
        <w:rPr>
          <w:rFonts w:ascii="Verdana" w:hAnsi="Verdana" w:cs="Arial"/>
          <w:sz w:val="20"/>
          <w:lang w:val="en-GB"/>
        </w:rPr>
        <w:t>address ]</w:t>
      </w:r>
      <w:proofErr w:type="gramEnd"/>
    </w:p>
    <w:p w14:paraId="12B1EF6D" w14:textId="77777777" w:rsidR="00CA065D" w:rsidRDefault="00CA065D">
      <w:pPr>
        <w:tabs>
          <w:tab w:val="left" w:pos="3969"/>
          <w:tab w:val="right" w:pos="8789"/>
        </w:tabs>
        <w:jc w:val="both"/>
        <w:rPr>
          <w:rFonts w:ascii="Times New Roman" w:hAnsi="Times New Roman"/>
          <w:sz w:val="20"/>
          <w:lang w:val="en-GB"/>
        </w:rPr>
      </w:pPr>
    </w:p>
    <w:sectPr w:rsidR="00CA065D" w:rsidSect="005360E4">
      <w:footerReference w:type="even" r:id="rId11"/>
      <w:footerReference w:type="default" r:id="rId12"/>
      <w:footerReference w:type="first" r:id="rId13"/>
      <w:pgSz w:w="11906" w:h="16838"/>
      <w:pgMar w:top="1418" w:right="964" w:bottom="1701" w:left="1304" w:header="708" w:footer="992" w:gutter="0"/>
      <w:pgNumType w:fmt="numberInDash"/>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203F" w14:textId="77777777" w:rsidR="00A035A7" w:rsidRDefault="00A035A7">
      <w:r>
        <w:separator/>
      </w:r>
    </w:p>
  </w:endnote>
  <w:endnote w:type="continuationSeparator" w:id="0">
    <w:p w14:paraId="750A9628" w14:textId="77777777" w:rsidR="00A035A7" w:rsidRDefault="00A0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luxGothic-Regular">
    <w:altName w:val="VeluxGoth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luxGothic-Light">
    <w:altName w:val="VeluxGothic Light"/>
    <w:panose1 w:val="00000000000000000000"/>
    <w:charset w:val="4D"/>
    <w:family w:val="auto"/>
    <w:notTrueType/>
    <w:pitch w:val="default"/>
    <w:sig w:usb0="00000003" w:usb1="00000000" w:usb2="00000000" w:usb3="00000000" w:csb0="00000001" w:csb1="00000000"/>
  </w:font>
  <w:font w:name="VeluxGothic-Black">
    <w:altName w:val="VeluxGothic Black"/>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IDFont+F2">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F5E2" w14:textId="77777777" w:rsidR="00AA5CC9" w:rsidRDefault="00AA5CC9" w:rsidP="00A65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7A7DC" w14:textId="77777777" w:rsidR="00AA5CC9" w:rsidRDefault="00AA5CC9" w:rsidP="00536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6007" w14:textId="77777777" w:rsidR="00AA5CC9" w:rsidRPr="005360E4" w:rsidRDefault="00A035A7" w:rsidP="005360E4">
    <w:pPr>
      <w:pStyle w:val="Footer"/>
      <w:framePr w:wrap="around" w:vAnchor="text" w:hAnchor="margin" w:xAlign="right" w:y="1"/>
      <w:rPr>
        <w:rStyle w:val="PageNumber"/>
        <w:sz w:val="18"/>
        <w:szCs w:val="18"/>
      </w:rPr>
    </w:pPr>
    <w:r>
      <w:rPr>
        <w:noProof/>
        <w:sz w:val="18"/>
        <w:szCs w:val="18"/>
      </w:rPr>
      <w:pict w14:anchorId="12C7A349">
        <v:shapetype id="_x0000_t202" coordsize="21600,21600" o:spt="202" path="m,l,21600r21600,l21600,xe">
          <v:stroke joinstyle="miter"/>
          <v:path gradientshapeok="t" o:connecttype="rect"/>
        </v:shapetype>
        <v:shape id="MSIPCM04f141c9af6ee36d375def72" o:spid="_x0000_s2049" type="#_x0000_t202" alt="{&quot;HashCode&quot;:1846252103,&quot;Height&quot;:841.0,&quot;Width&quot;:595.0,&quot;Placement&quot;:&quot;Footer&quot;,&quot;Index&quot;:&quot;Primary&quot;,&quot;Section&quot;:1,&quot;Top&quot;:0.0,&quot;Left&quot;:0.0}" style="position:absolute;margin-left:0;margin-top:805.9pt;width:595.3pt;height:21pt;z-index:1;mso-position-horizontal-relative:page;mso-position-vertical-relative:page;v-text-anchor:bottom" o:allowincell="f" filled="f" stroked="f">
          <v:textbox inset="20pt,0,,0">
            <w:txbxContent>
              <w:p w14:paraId="37F0EDB1" w14:textId="276803AD" w:rsidR="00305DCD" w:rsidRPr="00305DCD" w:rsidRDefault="00305DCD" w:rsidP="00305DCD">
                <w:pPr>
                  <w:rPr>
                    <w:rFonts w:ascii="Calibri" w:hAnsi="Calibri" w:cs="Calibri"/>
                    <w:color w:val="000000"/>
                    <w:sz w:val="16"/>
                  </w:rPr>
                </w:pPr>
              </w:p>
            </w:txbxContent>
          </v:textbox>
          <w10:wrap anchorx="page" anchory="page"/>
        </v:shape>
      </w:pict>
    </w:r>
    <w:r w:rsidR="00AA5CC9" w:rsidRPr="005360E4">
      <w:rPr>
        <w:rStyle w:val="PageNumber"/>
        <w:sz w:val="18"/>
        <w:szCs w:val="18"/>
      </w:rPr>
      <w:fldChar w:fldCharType="begin"/>
    </w:r>
    <w:r w:rsidR="00AA5CC9" w:rsidRPr="005360E4">
      <w:rPr>
        <w:rStyle w:val="PageNumber"/>
        <w:sz w:val="18"/>
        <w:szCs w:val="18"/>
      </w:rPr>
      <w:instrText xml:space="preserve">PAGE  </w:instrText>
    </w:r>
    <w:r w:rsidR="00AA5CC9" w:rsidRPr="005360E4">
      <w:rPr>
        <w:rStyle w:val="PageNumber"/>
        <w:sz w:val="18"/>
        <w:szCs w:val="18"/>
      </w:rPr>
      <w:fldChar w:fldCharType="separate"/>
    </w:r>
    <w:r w:rsidR="004928E9">
      <w:rPr>
        <w:rStyle w:val="PageNumber"/>
        <w:noProof/>
        <w:sz w:val="18"/>
        <w:szCs w:val="18"/>
      </w:rPr>
      <w:t>- 4 -</w:t>
    </w:r>
    <w:r w:rsidR="00AA5CC9" w:rsidRPr="005360E4">
      <w:rPr>
        <w:rStyle w:val="PageNumber"/>
        <w:sz w:val="18"/>
        <w:szCs w:val="18"/>
      </w:rPr>
      <w:fldChar w:fldCharType="end"/>
    </w:r>
  </w:p>
  <w:p w14:paraId="174BB214" w14:textId="77777777" w:rsidR="00AA5CC9" w:rsidRDefault="00AA5CC9" w:rsidP="005360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6E31" w14:textId="77777777" w:rsidR="008227DC" w:rsidRPr="00305DCD" w:rsidRDefault="008227DC" w:rsidP="008227DC">
    <w:pPr>
      <w:rPr>
        <w:rFonts w:ascii="Calibri" w:hAnsi="Calibri" w:cs="Calibri"/>
        <w:color w:val="000000"/>
        <w:sz w:val="16"/>
      </w:rPr>
    </w:pPr>
  </w:p>
  <w:p w14:paraId="4AFEB5B5" w14:textId="77777777" w:rsidR="00305DCD" w:rsidRDefault="00A035A7">
    <w:pPr>
      <w:pStyle w:val="Footer"/>
    </w:pPr>
    <w:r>
      <w:rPr>
        <w:noProof/>
      </w:rPr>
      <w:pict w14:anchorId="0FCFF4D9">
        <v:shapetype id="_x0000_t202" coordsize="21600,21600" o:spt="202" path="m,l,21600r21600,l21600,xe">
          <v:stroke joinstyle="miter"/>
          <v:path gradientshapeok="t" o:connecttype="rect"/>
        </v:shapetype>
        <v:shape id="MSIPCM315e4f82bee7f1533ed77e01" o:spid="_x0000_s2050" type="#_x0000_t202" alt="{&quot;HashCode&quot;:1846252103,&quot;Height&quot;:841.0,&quot;Width&quot;:595.0,&quot;Placement&quot;:&quot;Footer&quot;,&quot;Index&quot;:&quot;FirstPage&quot;,&quot;Section&quot;:1,&quot;Top&quot;:0.0,&quot;Left&quot;:0.0}" style="position:absolute;margin-left:0;margin-top:805.9pt;width:595.3pt;height:21pt;z-index:2;mso-position-horizontal-relative:page;mso-position-vertical-relative:page;v-text-anchor:bottom" o:allowincell="f" filled="f" stroked="f">
          <v:textbox inset="20pt,0,,0">
            <w:txbxContent>
              <w:p w14:paraId="6E58D088" w14:textId="46FFF93B" w:rsidR="00305DCD" w:rsidRPr="00305DCD" w:rsidRDefault="00305DCD" w:rsidP="00305DCD">
                <w:pPr>
                  <w:rPr>
                    <w:rFonts w:ascii="Calibri" w:hAnsi="Calibri" w:cs="Calibri"/>
                    <w:color w:val="000000"/>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5AD2" w14:textId="77777777" w:rsidR="00A035A7" w:rsidRDefault="00A035A7">
      <w:r>
        <w:separator/>
      </w:r>
    </w:p>
  </w:footnote>
  <w:footnote w:type="continuationSeparator" w:id="0">
    <w:p w14:paraId="66BDAFC9" w14:textId="77777777" w:rsidR="00A035A7" w:rsidRDefault="00A0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385"/>
    <w:multiLevelType w:val="hybridMultilevel"/>
    <w:tmpl w:val="FB56ACA2"/>
    <w:lvl w:ilvl="0" w:tplc="0406000F">
      <w:start w:val="14"/>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2C7427DB"/>
    <w:multiLevelType w:val="hybridMultilevel"/>
    <w:tmpl w:val="528E78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2D5CBE"/>
    <w:multiLevelType w:val="hybridMultilevel"/>
    <w:tmpl w:val="53FEC1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582F23"/>
    <w:multiLevelType w:val="singleLevel"/>
    <w:tmpl w:val="53F8CFA4"/>
    <w:lvl w:ilvl="0">
      <w:start w:val="3"/>
      <w:numFmt w:val="bullet"/>
      <w:lvlText w:val="-"/>
      <w:lvlJc w:val="left"/>
      <w:pPr>
        <w:tabs>
          <w:tab w:val="num" w:pos="420"/>
        </w:tabs>
        <w:ind w:left="420" w:hanging="360"/>
      </w:pPr>
      <w:rPr>
        <w:rFonts w:ascii="Times New Roman" w:hAnsi="Times New Roman" w:cs="Times New Roman" w:hint="default"/>
        <w:lang w:val="en-GB"/>
      </w:rPr>
    </w:lvl>
  </w:abstractNum>
  <w:abstractNum w:abstractNumId="4" w15:restartNumberingAfterBreak="0">
    <w:nsid w:val="769760DC"/>
    <w:multiLevelType w:val="hybridMultilevel"/>
    <w:tmpl w:val="0F1864E6"/>
    <w:lvl w:ilvl="0" w:tplc="0406000F">
      <w:start w:val="1"/>
      <w:numFmt w:val="decimal"/>
      <w:lvlText w:val="%1."/>
      <w:lvlJc w:val="left"/>
      <w:pPr>
        <w:ind w:left="1070" w:hanging="360"/>
      </w:pPr>
      <w:rPr>
        <w:rFonts w:hint="default"/>
      </w:rPr>
    </w:lvl>
    <w:lvl w:ilvl="1" w:tplc="04060019" w:tentative="1">
      <w:start w:val="1"/>
      <w:numFmt w:val="lowerLetter"/>
      <w:lvlText w:val="%2."/>
      <w:lvlJc w:val="left"/>
      <w:pPr>
        <w:ind w:left="1790" w:hanging="360"/>
      </w:pPr>
    </w:lvl>
    <w:lvl w:ilvl="2" w:tplc="0406001B" w:tentative="1">
      <w:start w:val="1"/>
      <w:numFmt w:val="lowerRoman"/>
      <w:lvlText w:val="%3."/>
      <w:lvlJc w:val="right"/>
      <w:pPr>
        <w:ind w:left="2510" w:hanging="180"/>
      </w:pPr>
    </w:lvl>
    <w:lvl w:ilvl="3" w:tplc="0406000F" w:tentative="1">
      <w:start w:val="1"/>
      <w:numFmt w:val="decimal"/>
      <w:lvlText w:val="%4."/>
      <w:lvlJc w:val="left"/>
      <w:pPr>
        <w:ind w:left="3230" w:hanging="360"/>
      </w:pPr>
    </w:lvl>
    <w:lvl w:ilvl="4" w:tplc="04060019" w:tentative="1">
      <w:start w:val="1"/>
      <w:numFmt w:val="lowerLetter"/>
      <w:lvlText w:val="%5."/>
      <w:lvlJc w:val="left"/>
      <w:pPr>
        <w:ind w:left="3950" w:hanging="360"/>
      </w:pPr>
    </w:lvl>
    <w:lvl w:ilvl="5" w:tplc="0406001B" w:tentative="1">
      <w:start w:val="1"/>
      <w:numFmt w:val="lowerRoman"/>
      <w:lvlText w:val="%6."/>
      <w:lvlJc w:val="right"/>
      <w:pPr>
        <w:ind w:left="4670" w:hanging="180"/>
      </w:pPr>
    </w:lvl>
    <w:lvl w:ilvl="6" w:tplc="0406000F" w:tentative="1">
      <w:start w:val="1"/>
      <w:numFmt w:val="decimal"/>
      <w:lvlText w:val="%7."/>
      <w:lvlJc w:val="left"/>
      <w:pPr>
        <w:ind w:left="5390" w:hanging="360"/>
      </w:pPr>
    </w:lvl>
    <w:lvl w:ilvl="7" w:tplc="04060019" w:tentative="1">
      <w:start w:val="1"/>
      <w:numFmt w:val="lowerLetter"/>
      <w:lvlText w:val="%8."/>
      <w:lvlJc w:val="left"/>
      <w:pPr>
        <w:ind w:left="6110" w:hanging="360"/>
      </w:pPr>
    </w:lvl>
    <w:lvl w:ilvl="8" w:tplc="0406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8F0"/>
    <w:rsid w:val="00013BB5"/>
    <w:rsid w:val="00025788"/>
    <w:rsid w:val="00031D9A"/>
    <w:rsid w:val="000709ED"/>
    <w:rsid w:val="000714A3"/>
    <w:rsid w:val="000B2D6D"/>
    <w:rsid w:val="000D7CAB"/>
    <w:rsid w:val="000E658B"/>
    <w:rsid w:val="00130433"/>
    <w:rsid w:val="00196B41"/>
    <w:rsid w:val="001B22B7"/>
    <w:rsid w:val="001B2F13"/>
    <w:rsid w:val="001D42C4"/>
    <w:rsid w:val="001D7B3C"/>
    <w:rsid w:val="001F584F"/>
    <w:rsid w:val="00207DBA"/>
    <w:rsid w:val="00210577"/>
    <w:rsid w:val="002503E8"/>
    <w:rsid w:val="0027453E"/>
    <w:rsid w:val="00275283"/>
    <w:rsid w:val="002B7F99"/>
    <w:rsid w:val="00305DCD"/>
    <w:rsid w:val="003540DC"/>
    <w:rsid w:val="003740A8"/>
    <w:rsid w:val="00380C80"/>
    <w:rsid w:val="003B08DD"/>
    <w:rsid w:val="003C70A5"/>
    <w:rsid w:val="003D7F82"/>
    <w:rsid w:val="00406F48"/>
    <w:rsid w:val="00431C27"/>
    <w:rsid w:val="004675D3"/>
    <w:rsid w:val="0047429C"/>
    <w:rsid w:val="0048273E"/>
    <w:rsid w:val="00484B4B"/>
    <w:rsid w:val="00486385"/>
    <w:rsid w:val="004928E9"/>
    <w:rsid w:val="004C1AA9"/>
    <w:rsid w:val="004F2DD4"/>
    <w:rsid w:val="005360E4"/>
    <w:rsid w:val="005608E0"/>
    <w:rsid w:val="0058502B"/>
    <w:rsid w:val="005B46BB"/>
    <w:rsid w:val="005B5C03"/>
    <w:rsid w:val="005D0515"/>
    <w:rsid w:val="005F0336"/>
    <w:rsid w:val="006407C3"/>
    <w:rsid w:val="00640DA4"/>
    <w:rsid w:val="00655A27"/>
    <w:rsid w:val="006A02C3"/>
    <w:rsid w:val="006A44AD"/>
    <w:rsid w:val="006C3648"/>
    <w:rsid w:val="006E4408"/>
    <w:rsid w:val="007179AC"/>
    <w:rsid w:val="00734CD8"/>
    <w:rsid w:val="007418BE"/>
    <w:rsid w:val="007D1C56"/>
    <w:rsid w:val="007E49B0"/>
    <w:rsid w:val="008055F8"/>
    <w:rsid w:val="00806F12"/>
    <w:rsid w:val="008227DC"/>
    <w:rsid w:val="00863C80"/>
    <w:rsid w:val="00871297"/>
    <w:rsid w:val="00871BEE"/>
    <w:rsid w:val="008A56B9"/>
    <w:rsid w:val="008A6F61"/>
    <w:rsid w:val="008B3AE0"/>
    <w:rsid w:val="008E7E7B"/>
    <w:rsid w:val="008F2C8F"/>
    <w:rsid w:val="008F3EB1"/>
    <w:rsid w:val="00912771"/>
    <w:rsid w:val="00924EF4"/>
    <w:rsid w:val="009313C8"/>
    <w:rsid w:val="00995986"/>
    <w:rsid w:val="009C64D1"/>
    <w:rsid w:val="009C7EE5"/>
    <w:rsid w:val="009D38B0"/>
    <w:rsid w:val="009D4570"/>
    <w:rsid w:val="00A035A7"/>
    <w:rsid w:val="00A470B9"/>
    <w:rsid w:val="00A62F66"/>
    <w:rsid w:val="00A65D04"/>
    <w:rsid w:val="00A77CA9"/>
    <w:rsid w:val="00A83306"/>
    <w:rsid w:val="00A96359"/>
    <w:rsid w:val="00AA5CC9"/>
    <w:rsid w:val="00AA6AF2"/>
    <w:rsid w:val="00AE52A9"/>
    <w:rsid w:val="00B036B1"/>
    <w:rsid w:val="00B14ABE"/>
    <w:rsid w:val="00B855CA"/>
    <w:rsid w:val="00BA0147"/>
    <w:rsid w:val="00C1544C"/>
    <w:rsid w:val="00C32701"/>
    <w:rsid w:val="00CA065D"/>
    <w:rsid w:val="00CA2D54"/>
    <w:rsid w:val="00CB4BB2"/>
    <w:rsid w:val="00CB73B0"/>
    <w:rsid w:val="00D1204F"/>
    <w:rsid w:val="00D60604"/>
    <w:rsid w:val="00D67BA9"/>
    <w:rsid w:val="00D7481D"/>
    <w:rsid w:val="00D92B44"/>
    <w:rsid w:val="00DD2F72"/>
    <w:rsid w:val="00DF6D08"/>
    <w:rsid w:val="00E378F0"/>
    <w:rsid w:val="00E639DC"/>
    <w:rsid w:val="00E64172"/>
    <w:rsid w:val="00E67DED"/>
    <w:rsid w:val="00E842FB"/>
    <w:rsid w:val="00EB6AF7"/>
    <w:rsid w:val="00EC0947"/>
    <w:rsid w:val="00EC4DF4"/>
    <w:rsid w:val="00EE3648"/>
    <w:rsid w:val="00EE4FE6"/>
    <w:rsid w:val="00F46771"/>
    <w:rsid w:val="00F9437F"/>
    <w:rsid w:val="00F9442C"/>
    <w:rsid w:val="00F972A9"/>
    <w:rsid w:val="00FA3CC4"/>
    <w:rsid w:val="00FA4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4931DFCB"/>
  <w15:chartTrackingRefBased/>
  <w15:docId w15:val="{74EC7B64-1F72-42AA-B168-9D25DD77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link w:val="Heading1Char"/>
    <w:qFormat/>
    <w:rsid w:val="003740A8"/>
    <w:pPr>
      <w:keepNext/>
      <w:outlineLvl w:val="0"/>
    </w:pPr>
    <w:rPr>
      <w:b/>
    </w:rPr>
  </w:style>
  <w:style w:type="paragraph" w:styleId="Heading2">
    <w:name w:val="heading 2"/>
    <w:basedOn w:val="Normal"/>
    <w:next w:val="Normal"/>
    <w:link w:val="Heading2Char"/>
    <w:semiHidden/>
    <w:unhideWhenUsed/>
    <w:qFormat/>
    <w:rsid w:val="003740A8"/>
    <w:pPr>
      <w:keepNext/>
      <w:outlineLvl w:val="1"/>
    </w:pPr>
    <w:rPr>
      <w:b/>
      <w:sz w:val="20"/>
      <w:u w:val="single"/>
    </w:rPr>
  </w:style>
  <w:style w:type="paragraph" w:styleId="Heading3">
    <w:name w:val="heading 3"/>
    <w:basedOn w:val="Normal"/>
    <w:next w:val="Normal"/>
    <w:link w:val="Heading3Char"/>
    <w:semiHidden/>
    <w:unhideWhenUsed/>
    <w:qFormat/>
    <w:rsid w:val="003740A8"/>
    <w:pPr>
      <w:keepNext/>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969"/>
        <w:tab w:val="right" w:pos="8789"/>
      </w:tabs>
      <w:jc w:val="center"/>
    </w:pPr>
    <w:rPr>
      <w:rFonts w:ascii="Times New Roman" w:hAnsi="Times New Roman"/>
      <w:b/>
    </w:rPr>
  </w:style>
  <w:style w:type="paragraph" w:styleId="BodyTextIndent">
    <w:name w:val="Body Text Indent"/>
    <w:basedOn w:val="Normal"/>
    <w:pPr>
      <w:tabs>
        <w:tab w:val="left" w:pos="1701"/>
        <w:tab w:val="right" w:pos="8789"/>
      </w:tabs>
      <w:ind w:left="1701" w:hanging="1701"/>
      <w:jc w:val="both"/>
    </w:pPr>
    <w:rPr>
      <w:rFonts w:ascii="Times New Roman" w:hAnsi="Times New Roman"/>
      <w:lang w:val="en-GB"/>
    </w:rPr>
  </w:style>
  <w:style w:type="paragraph" w:styleId="BodyTextIndent2">
    <w:name w:val="Body Text Indent 2"/>
    <w:basedOn w:val="Normal"/>
    <w:pPr>
      <w:tabs>
        <w:tab w:val="left" w:pos="426"/>
        <w:tab w:val="right" w:pos="8789"/>
      </w:tabs>
      <w:ind w:left="426" w:hanging="426"/>
      <w:jc w:val="both"/>
    </w:pPr>
    <w:rPr>
      <w:rFonts w:ascii="Times New Roman" w:hAnsi="Times New Roman"/>
      <w:lang w:val="en-GB"/>
    </w:rPr>
  </w:style>
  <w:style w:type="paragraph" w:styleId="BodyText">
    <w:name w:val="Body Text"/>
    <w:basedOn w:val="Normal"/>
    <w:pPr>
      <w:tabs>
        <w:tab w:val="left" w:pos="0"/>
        <w:tab w:val="right" w:pos="8789"/>
      </w:tabs>
      <w:jc w:val="both"/>
    </w:pPr>
    <w:rPr>
      <w:rFonts w:ascii="Times New Roman" w:hAnsi="Times New Roman"/>
      <w:lang w:val="en-GB"/>
    </w:rPr>
  </w:style>
  <w:style w:type="paragraph" w:styleId="BodyTextIndent3">
    <w:name w:val="Body Text Indent 3"/>
    <w:basedOn w:val="Normal"/>
    <w:pPr>
      <w:tabs>
        <w:tab w:val="left" w:pos="1701"/>
      </w:tabs>
      <w:ind w:left="1701" w:hanging="1701"/>
    </w:pPr>
    <w:rPr>
      <w:rFonts w:ascii="Times New Roman" w:hAnsi="Times New Roman"/>
      <w:sz w:val="20"/>
      <w:lang w:val="en-GB"/>
    </w:rPr>
  </w:style>
  <w:style w:type="character" w:styleId="Hyperlink">
    <w:name w:val="Hyperlink"/>
    <w:rsid w:val="009D38B0"/>
    <w:rPr>
      <w:color w:val="0000FF"/>
      <w:u w:val="single"/>
    </w:rPr>
  </w:style>
  <w:style w:type="paragraph" w:styleId="BalloonText">
    <w:name w:val="Balloon Text"/>
    <w:basedOn w:val="Normal"/>
    <w:semiHidden/>
    <w:rsid w:val="001F584F"/>
    <w:rPr>
      <w:rFonts w:ascii="Tahoma" w:hAnsi="Tahoma" w:cs="Tahoma"/>
      <w:sz w:val="16"/>
      <w:szCs w:val="16"/>
    </w:rPr>
  </w:style>
  <w:style w:type="paragraph" w:styleId="Footer">
    <w:name w:val="footer"/>
    <w:basedOn w:val="Normal"/>
    <w:rsid w:val="005360E4"/>
    <w:pPr>
      <w:tabs>
        <w:tab w:val="center" w:pos="4819"/>
        <w:tab w:val="right" w:pos="9638"/>
      </w:tabs>
    </w:pPr>
  </w:style>
  <w:style w:type="character" w:styleId="PageNumber">
    <w:name w:val="page number"/>
    <w:basedOn w:val="DefaultParagraphFont"/>
    <w:rsid w:val="005360E4"/>
  </w:style>
  <w:style w:type="paragraph" w:styleId="Header">
    <w:name w:val="header"/>
    <w:basedOn w:val="Normal"/>
    <w:rsid w:val="005360E4"/>
    <w:pPr>
      <w:tabs>
        <w:tab w:val="center" w:pos="4819"/>
        <w:tab w:val="right" w:pos="9638"/>
      </w:tabs>
    </w:pPr>
  </w:style>
  <w:style w:type="paragraph" w:styleId="BodyText3">
    <w:name w:val="Body Text 3"/>
    <w:basedOn w:val="Normal"/>
    <w:link w:val="BodyText3Char"/>
    <w:rsid w:val="003740A8"/>
    <w:pPr>
      <w:spacing w:after="120"/>
    </w:pPr>
    <w:rPr>
      <w:sz w:val="16"/>
      <w:szCs w:val="16"/>
    </w:rPr>
  </w:style>
  <w:style w:type="character" w:customStyle="1" w:styleId="BodyText3Char">
    <w:name w:val="Body Text 3 Char"/>
    <w:link w:val="BodyText3"/>
    <w:rsid w:val="003740A8"/>
    <w:rPr>
      <w:rFonts w:ascii="Helvetica" w:hAnsi="Helvetica"/>
      <w:sz w:val="16"/>
      <w:szCs w:val="16"/>
    </w:rPr>
  </w:style>
  <w:style w:type="character" w:customStyle="1" w:styleId="Heading1Char">
    <w:name w:val="Heading 1 Char"/>
    <w:link w:val="Heading1"/>
    <w:rsid w:val="003740A8"/>
    <w:rPr>
      <w:rFonts w:ascii="Helvetica" w:hAnsi="Helvetica"/>
      <w:b/>
      <w:sz w:val="24"/>
    </w:rPr>
  </w:style>
  <w:style w:type="character" w:customStyle="1" w:styleId="Heading2Char">
    <w:name w:val="Heading 2 Char"/>
    <w:link w:val="Heading2"/>
    <w:semiHidden/>
    <w:rsid w:val="003740A8"/>
    <w:rPr>
      <w:rFonts w:ascii="Helvetica" w:hAnsi="Helvetica"/>
      <w:b/>
      <w:u w:val="single"/>
    </w:rPr>
  </w:style>
  <w:style w:type="character" w:customStyle="1" w:styleId="Heading3Char">
    <w:name w:val="Heading 3 Char"/>
    <w:link w:val="Heading3"/>
    <w:semiHidden/>
    <w:rsid w:val="003740A8"/>
    <w:rPr>
      <w:rFonts w:ascii="Helvetica" w:hAnsi="Helvetica"/>
      <w:b/>
    </w:rPr>
  </w:style>
  <w:style w:type="paragraph" w:styleId="Subtitle">
    <w:name w:val="Subtitle"/>
    <w:basedOn w:val="Normal"/>
    <w:link w:val="SubtitleChar"/>
    <w:qFormat/>
    <w:rsid w:val="003740A8"/>
    <w:rPr>
      <w:b/>
    </w:rPr>
  </w:style>
  <w:style w:type="character" w:customStyle="1" w:styleId="SubtitleChar">
    <w:name w:val="Subtitle Char"/>
    <w:link w:val="Subtitle"/>
    <w:rsid w:val="003740A8"/>
    <w:rPr>
      <w:rFonts w:ascii="Helvetica" w:hAnsi="Helvetica"/>
      <w:b/>
      <w:sz w:val="24"/>
    </w:rPr>
  </w:style>
  <w:style w:type="paragraph" w:customStyle="1" w:styleId="EdgeBulletText">
    <w:name w:val="Edge Bullet Text"/>
    <w:basedOn w:val="Normal"/>
    <w:uiPriority w:val="99"/>
    <w:rsid w:val="003740A8"/>
    <w:pPr>
      <w:widowControl w:val="0"/>
      <w:suppressAutoHyphens/>
      <w:autoSpaceDE w:val="0"/>
      <w:autoSpaceDN w:val="0"/>
      <w:adjustRightInd w:val="0"/>
      <w:spacing w:after="58" w:line="240" w:lineRule="atLeast"/>
      <w:ind w:left="259" w:hanging="259"/>
    </w:pPr>
    <w:rPr>
      <w:rFonts w:ascii="VeluxGothic-Regular" w:hAnsi="VeluxGothic-Regular" w:cs="VeluxGothic-Regular"/>
      <w:color w:val="000000"/>
      <w:spacing w:val="-2"/>
      <w:sz w:val="20"/>
      <w:lang w:val="en-US" w:eastAsia="en-US"/>
    </w:rPr>
  </w:style>
  <w:style w:type="table" w:styleId="TableGrid">
    <w:name w:val="Table Grid"/>
    <w:basedOn w:val="TableNormal"/>
    <w:rsid w:val="003740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B44"/>
    <w:rPr>
      <w:sz w:val="16"/>
      <w:szCs w:val="16"/>
    </w:rPr>
  </w:style>
  <w:style w:type="paragraph" w:styleId="CommentText">
    <w:name w:val="annotation text"/>
    <w:basedOn w:val="Normal"/>
    <w:link w:val="CommentTextChar"/>
    <w:rsid w:val="00D92B44"/>
    <w:rPr>
      <w:sz w:val="20"/>
    </w:rPr>
  </w:style>
  <w:style w:type="character" w:customStyle="1" w:styleId="CommentTextChar">
    <w:name w:val="Comment Text Char"/>
    <w:link w:val="CommentText"/>
    <w:rsid w:val="00D92B44"/>
    <w:rPr>
      <w:rFonts w:ascii="Helvetica" w:hAnsi="Helvetica"/>
    </w:rPr>
  </w:style>
  <w:style w:type="paragraph" w:styleId="CommentSubject">
    <w:name w:val="annotation subject"/>
    <w:basedOn w:val="CommentText"/>
    <w:next w:val="CommentText"/>
    <w:link w:val="CommentSubjectChar"/>
    <w:rsid w:val="00D92B44"/>
    <w:rPr>
      <w:b/>
      <w:bCs/>
    </w:rPr>
  </w:style>
  <w:style w:type="character" w:customStyle="1" w:styleId="CommentSubjectChar">
    <w:name w:val="Comment Subject Char"/>
    <w:link w:val="CommentSubject"/>
    <w:rsid w:val="00D92B44"/>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776">
      <w:bodyDiv w:val="1"/>
      <w:marLeft w:val="0"/>
      <w:marRight w:val="0"/>
      <w:marTop w:val="0"/>
      <w:marBottom w:val="0"/>
      <w:divBdr>
        <w:top w:val="none" w:sz="0" w:space="0" w:color="auto"/>
        <w:left w:val="none" w:sz="0" w:space="0" w:color="auto"/>
        <w:bottom w:val="none" w:sz="0" w:space="0" w:color="auto"/>
        <w:right w:val="none" w:sz="0" w:space="0" w:color="auto"/>
      </w:divBdr>
    </w:div>
    <w:div w:id="700328744">
      <w:bodyDiv w:val="1"/>
      <w:marLeft w:val="0"/>
      <w:marRight w:val="0"/>
      <w:marTop w:val="0"/>
      <w:marBottom w:val="0"/>
      <w:divBdr>
        <w:top w:val="none" w:sz="0" w:space="0" w:color="auto"/>
        <w:left w:val="none" w:sz="0" w:space="0" w:color="auto"/>
        <w:bottom w:val="none" w:sz="0" w:space="0" w:color="auto"/>
        <w:right w:val="none" w:sz="0" w:space="0" w:color="auto"/>
      </w:divBdr>
    </w:div>
    <w:div w:id="7489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8CDBA4B2AC3429AA532DA3D85A1B9" ma:contentTypeVersion="15" ma:contentTypeDescription="Create a new document." ma:contentTypeScope="" ma:versionID="d259fe4d84595650a1de8f3fd6171cc0">
  <xsd:schema xmlns:xsd="http://www.w3.org/2001/XMLSchema" xmlns:xs="http://www.w3.org/2001/XMLSchema" xmlns:p="http://schemas.microsoft.com/office/2006/metadata/properties" xmlns:ns1="http://schemas.microsoft.com/sharepoint/v3" xmlns:ns3="072fdd9c-5b69-4d54-b9e5-899aa249f72f" xmlns:ns4="d9e70f0e-bc14-43db-a415-f649bce58a14" targetNamespace="http://schemas.microsoft.com/office/2006/metadata/properties" ma:root="true" ma:fieldsID="4c0462704f70d64c6fd7bf642f26fc40" ns1:_="" ns3:_="" ns4:_="">
    <xsd:import namespace="http://schemas.microsoft.com/sharepoint/v3"/>
    <xsd:import namespace="072fdd9c-5b69-4d54-b9e5-899aa249f72f"/>
    <xsd:import namespace="d9e70f0e-bc14-43db-a415-f649bce58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fdd9c-5b69-4d54-b9e5-899aa249f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70f0e-bc14-43db-a415-f649bce58a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C844-7AF9-40B6-98A1-B58C6B2C0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fdd9c-5b69-4d54-b9e5-899aa249f72f"/>
    <ds:schemaRef ds:uri="d9e70f0e-bc14-43db-a415-f649bce58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CB90-C172-4790-9D29-FBFD5158A990}">
  <ds:schemaRefs>
    <ds:schemaRef ds:uri="http://schemas.microsoft.com/sharepoint/v3/contenttype/forms"/>
  </ds:schemaRefs>
</ds:datastoreItem>
</file>

<file path=customXml/itemProps3.xml><?xml version="1.0" encoding="utf-8"?>
<ds:datastoreItem xmlns:ds="http://schemas.openxmlformats.org/officeDocument/2006/customXml" ds:itemID="{355F4A8F-9135-401B-A999-15B519713B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ECC3D5-DAB0-42DA-9D43-1510150A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2516</Words>
  <Characters>15354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VELUX QUALITY GUARANTEE CERTIFICATE</vt:lpstr>
    </vt:vector>
  </TitlesOfParts>
  <Company>VKR</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QUALITY GUARANTEE CERTIFICATE</dc:title>
  <dc:subject/>
  <dc:creator>Nicolai Ægidius</dc:creator>
  <cp:keywords/>
  <cp:lastModifiedBy>Lone Baagøe-Mikkelsen</cp:lastModifiedBy>
  <cp:revision>3</cp:revision>
  <cp:lastPrinted>2009-08-19T14:06:00Z</cp:lastPrinted>
  <dcterms:created xsi:type="dcterms:W3CDTF">2020-06-11T07:47:00Z</dcterms:created>
  <dcterms:modified xsi:type="dcterms:W3CDTF">2020-06-11T07:52:00Z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46ee7a-fc9f-4d27-b527-13ba9db159aa_Enabled">
    <vt:lpwstr>True</vt:lpwstr>
  </property>
  <property fmtid="{D5CDD505-2E9C-101B-9397-08002B2CF9AE}" pid="3" name="MSIP_Label_9946ee7a-fc9f-4d27-b527-13ba9db159aa_SiteId">
    <vt:lpwstr>9a3f3f0f-95b6-4766-93f1-6bd07de19cea</vt:lpwstr>
  </property>
  <property fmtid="{D5CDD505-2E9C-101B-9397-08002B2CF9AE}" pid="4" name="MSIP_Label_9946ee7a-fc9f-4d27-b527-13ba9db159aa_Owner">
    <vt:lpwstr>l.baagoe-mikkelsen@velux.com</vt:lpwstr>
  </property>
  <property fmtid="{D5CDD505-2E9C-101B-9397-08002B2CF9AE}" pid="5" name="MSIP_Label_9946ee7a-fc9f-4d27-b527-13ba9db159aa_SetDate">
    <vt:lpwstr>2020-05-26T07:02:41.1727949Z</vt:lpwstr>
  </property>
  <property fmtid="{D5CDD505-2E9C-101B-9397-08002B2CF9AE}" pid="6" name="MSIP_Label_9946ee7a-fc9f-4d27-b527-13ba9db159aa_Name">
    <vt:lpwstr>General</vt:lpwstr>
  </property>
  <property fmtid="{D5CDD505-2E9C-101B-9397-08002B2CF9AE}" pid="7" name="MSIP_Label_9946ee7a-fc9f-4d27-b527-13ba9db159aa_Application">
    <vt:lpwstr>Microsoft Azure Information Protection</vt:lpwstr>
  </property>
  <property fmtid="{D5CDD505-2E9C-101B-9397-08002B2CF9AE}" pid="8" name="MSIP_Label_9946ee7a-fc9f-4d27-b527-13ba9db159aa_Extended_MSFT_Method">
    <vt:lpwstr>Automatic</vt:lpwstr>
  </property>
  <property fmtid="{D5CDD505-2E9C-101B-9397-08002B2CF9AE}" pid="9" name="Sensitivity">
    <vt:lpwstr>General</vt:lpwstr>
  </property>
  <property fmtid="{D5CDD505-2E9C-101B-9397-08002B2CF9AE}" pid="10" name="ContentTypeId">
    <vt:lpwstr>0x0101006838CDBA4B2AC3429AA532DA3D85A1B9</vt:lpwstr>
  </property>
</Properties>
</file>