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8C5E" w14:textId="77777777"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14:paraId="769F6962" w14:textId="6D37A10A" w:rsidR="002D2106" w:rsidRDefault="002D2106" w:rsidP="002D210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</w:t>
      </w:r>
      <w:r w:rsidR="00532DED">
        <w:rPr>
          <w:rFonts w:ascii="Verdana" w:hAnsi="Verdana"/>
          <w:color w:val="000000"/>
          <w:sz w:val="20"/>
          <w:szCs w:val="18"/>
        </w:rPr>
        <w:t>skrivelse gældende for arbejdet.</w:t>
      </w:r>
    </w:p>
    <w:p w14:paraId="42633776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</w:p>
    <w:p w14:paraId="735385BA" w14:textId="77777777"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14:paraId="663E24EF" w14:textId="77777777"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14:paraId="462C1B8D" w14:textId="32DE0AEB" w:rsidR="00DA6FC1" w:rsidRPr="00D17F90" w:rsidRDefault="3A00E6F2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1304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Arbejdet omfatter levering og montering af komplet modulært systemovenlys opsat som </w:t>
      </w:r>
      <w:r w:rsidRPr="0056539A">
        <w:rPr>
          <w:rFonts w:ascii="Verdana" w:eastAsia="Verdana" w:hAnsi="Verdana" w:cs="Verdana"/>
          <w:sz w:val="20"/>
          <w:szCs w:val="20"/>
        </w:rPr>
        <w:t>rytterlys</w:t>
      </w:r>
      <w:r w:rsidR="002200F8">
        <w:rPr>
          <w:rFonts w:ascii="Verdana" w:eastAsia="Verdana" w:hAnsi="Verdana" w:cs="Verdana"/>
          <w:sz w:val="20"/>
          <w:szCs w:val="20"/>
        </w:rPr>
        <w:t xml:space="preserve"> i 5° på beam</w:t>
      </w:r>
      <w:r w:rsidRPr="0056539A">
        <w:rPr>
          <w:rFonts w:ascii="Verdana" w:eastAsia="Verdana" w:hAnsi="Verdana" w:cs="Verdana"/>
          <w:sz w:val="20"/>
          <w:szCs w:val="20"/>
        </w:rPr>
        <w:t xml:space="preserve"> inkl. præfabrikeret systeminddækninger, </w:t>
      </w:r>
      <w:r w:rsidR="00B77034" w:rsidRPr="00B77034">
        <w:rPr>
          <w:rFonts w:ascii="Verdana" w:eastAsia="Verdana" w:hAnsi="Verdana" w:cs="Verdana"/>
          <w:sz w:val="20"/>
          <w:szCs w:val="20"/>
        </w:rPr>
        <w:t>&lt;vinddeflektor&gt;</w:t>
      </w:r>
      <w:r w:rsidR="00B77034" w:rsidRPr="00AA185C">
        <w:t xml:space="preserve"> </w:t>
      </w:r>
      <w:r w:rsidRPr="0056539A">
        <w:rPr>
          <w:rFonts w:ascii="Verdana" w:eastAsia="Verdana" w:hAnsi="Verdana" w:cs="Verdana"/>
          <w:sz w:val="20"/>
          <w:szCs w:val="20"/>
        </w:rPr>
        <w:t xml:space="preserve">systemdampspærre, </w:t>
      </w:r>
      <w:r w:rsidR="00CB7622" w:rsidRPr="00D17F90">
        <w:rPr>
          <w:rFonts w:ascii="Verdana" w:hAnsi="Verdana"/>
          <w:sz w:val="20"/>
          <w:szCs w:val="20"/>
        </w:rPr>
        <w:t xml:space="preserve">&lt;styresystem&gt; </w:t>
      </w:r>
      <w:r w:rsidRPr="0056539A">
        <w:rPr>
          <w:rFonts w:ascii="Verdana" w:eastAsia="Verdana" w:hAnsi="Verdana" w:cs="Verdana"/>
          <w:sz w:val="20"/>
          <w:szCs w:val="20"/>
        </w:rPr>
        <w:t>og &lt;gardiner&gt;.</w:t>
      </w:r>
      <w:r w:rsidRPr="3A00E6F2">
        <w:rPr>
          <w:rFonts w:ascii="Verdana" w:eastAsia="Verdana" w:hAnsi="Verdana" w:cs="Verdana"/>
          <w:sz w:val="20"/>
          <w:szCs w:val="20"/>
        </w:rPr>
        <w:t xml:space="preserve"> </w:t>
      </w:r>
    </w:p>
    <w:p w14:paraId="7A509660" w14:textId="77777777" w:rsidR="00B77F17" w:rsidRDefault="00B77F17" w:rsidP="00B77F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2529DAD9" w14:textId="77777777"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Lokalisering</w:t>
      </w:r>
    </w:p>
    <w:p w14:paraId="4654445E" w14:textId="5F58CC59" w:rsidR="00B574BD" w:rsidRDefault="00B574BD" w:rsidP="00155853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Arbejdet omfatter </w:t>
      </w:r>
      <w:r w:rsidR="00F97C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modulært 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system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ovenlys på &lt;bygning x,</w:t>
      </w:r>
      <w:r w:rsidR="000B58E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y og z&gt;</w:t>
      </w:r>
    </w:p>
    <w:p w14:paraId="6D5EAAF1" w14:textId="16C3D88D" w:rsidR="00DA6FC1" w:rsidRPr="00186036" w:rsidRDefault="3A00E6F2" w:rsidP="00DD51DD">
      <w:pPr>
        <w:spacing w:after="0" w:line="240" w:lineRule="auto"/>
        <w:ind w:left="1304"/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  <w:t>Arbejdet udføres i forbindelse med tømrer- og tagentreprisen, herunder     udførelse af underkonstruktioner iht. producentens anvisninger.</w:t>
      </w:r>
    </w:p>
    <w:p w14:paraId="63D0DB55" w14:textId="77777777" w:rsidR="00155853" w:rsidRDefault="00155853" w:rsidP="0015585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E7B286A" w14:textId="77777777"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Tegningshenvisning</w:t>
      </w:r>
    </w:p>
    <w:p w14:paraId="35CA50DC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2D8CE668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116FFF7F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10A96B34" w14:textId="6E723C8D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2F89E94E" w14:textId="6D23C239" w:rsidR="000B58EE" w:rsidRDefault="000B58EE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Detaljetegning &lt;x&gt;</w:t>
      </w:r>
    </w:p>
    <w:p w14:paraId="4E8268FB" w14:textId="77777777"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C023CC5" w14:textId="77777777"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Koordinering</w:t>
      </w:r>
    </w:p>
    <w:p w14:paraId="7CE25EBA" w14:textId="77777777"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13590DDE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5A75C0B5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726ECF65" w14:textId="15EA2CC0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6F0122">
        <w:rPr>
          <w:rFonts w:ascii="Verdana" w:hAnsi="Verdana"/>
          <w:color w:val="000000"/>
          <w:sz w:val="20"/>
          <w:szCs w:val="20"/>
        </w:rPr>
        <w:t>Underkonstruktion</w:t>
      </w:r>
      <w:r w:rsidR="00F02E75" w:rsidRPr="007D5699">
        <w:rPr>
          <w:rFonts w:ascii="Verdana" w:hAnsi="Verdana"/>
          <w:color w:val="000000"/>
          <w:sz w:val="20"/>
          <w:szCs w:val="20"/>
        </w:rPr>
        <w:t>&gt;</w:t>
      </w:r>
    </w:p>
    <w:p w14:paraId="20174842" w14:textId="269C781B" w:rsidR="00F02E75" w:rsidRDefault="00F02E75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</w:t>
      </w:r>
      <w:r w:rsidR="00E01E14" w:rsidRPr="007D5699">
        <w:rPr>
          <w:rFonts w:ascii="Verdana" w:hAnsi="Verdana"/>
          <w:color w:val="000000"/>
          <w:sz w:val="20"/>
          <w:szCs w:val="20"/>
        </w:rPr>
        <w:t>Stærkstrømsinstallationer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5BB85BA1" w14:textId="459A877C" w:rsidR="006F0122" w:rsidRDefault="001530A7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&lt;Maling&gt;</w:t>
      </w:r>
    </w:p>
    <w:p w14:paraId="383BDB7A" w14:textId="77777777"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B5FA671" w14:textId="77777777"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Tilstødende bygningsdele</w:t>
      </w:r>
    </w:p>
    <w:p w14:paraId="633A957D" w14:textId="77777777" w:rsidR="002200F8" w:rsidRPr="006F0122" w:rsidRDefault="002200F8" w:rsidP="002200F8">
      <w:pPr>
        <w:spacing w:after="0" w:line="240" w:lineRule="auto"/>
        <w:ind w:left="1304" w:firstLine="1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Systemo</w:t>
      </w:r>
      <w:r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venlys placeres på underkonstruktion &lt;af stål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 træ eller beton</w:t>
      </w:r>
      <w:r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&gt;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samt på vægkonstruktion af stål </w:t>
      </w:r>
      <w:r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udført under andet arbejde.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Der skal udføres tils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lutninger til nedenstående/sidestående</w:t>
      </w:r>
      <w:r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bygningsdele:</w:t>
      </w:r>
    </w:p>
    <w:p w14:paraId="5985C1B6" w14:textId="77777777" w:rsidR="002200F8" w:rsidRDefault="002200F8" w:rsidP="002200F8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</w:p>
    <w:p w14:paraId="7B655322" w14:textId="77777777" w:rsidR="002200F8" w:rsidRPr="007D5699" w:rsidRDefault="002200F8" w:rsidP="002200F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&lt;Under</w:t>
      </w:r>
      <w:r w:rsidRPr="007D5699">
        <w:rPr>
          <w:rFonts w:ascii="Verdana" w:hAnsi="Verdana"/>
          <w:color w:val="000000"/>
          <w:sz w:val="20"/>
          <w:szCs w:val="20"/>
        </w:rPr>
        <w:t>konstruktion&gt;</w:t>
      </w:r>
    </w:p>
    <w:p w14:paraId="79332E64" w14:textId="77777777" w:rsidR="002200F8" w:rsidRDefault="002200F8" w:rsidP="002200F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3B87BA06" w14:textId="77777777" w:rsidR="002200F8" w:rsidRDefault="002200F8" w:rsidP="002200F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&lt;Vægkonstruktion&gt;</w:t>
      </w:r>
    </w:p>
    <w:p w14:paraId="60F85038" w14:textId="77777777" w:rsidR="002200F8" w:rsidRDefault="002200F8" w:rsidP="002200F8">
      <w:pPr>
        <w:shd w:val="clear" w:color="auto" w:fill="FFFFFF"/>
        <w:spacing w:after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312A5E98" w14:textId="77777777" w:rsidR="002200F8" w:rsidRPr="00876496" w:rsidRDefault="002200F8" w:rsidP="002200F8">
      <w:pPr>
        <w:spacing w:after="0" w:line="240" w:lineRule="auto"/>
        <w:ind w:left="1247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Bygningsdelene kan forventes overtaget med tolerancer som beskrevet under punktet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“mål og tolerancer” i den enkelte bygningsdelsbeskrivelse.</w:t>
      </w:r>
    </w:p>
    <w:p w14:paraId="417BB66D" w14:textId="77777777" w:rsidR="002200F8" w:rsidRDefault="002200F8" w:rsidP="002200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421238D5" w14:textId="77777777" w:rsidR="002200F8" w:rsidRPr="00EF2559" w:rsidRDefault="002200F8" w:rsidP="002200F8">
      <w:pPr>
        <w:spacing w:after="0" w:line="240" w:lineRule="auto"/>
        <w:ind w:left="1276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EF255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Efter nærværende bygningsdel følger følgende bygningsdele/arbejder:</w:t>
      </w:r>
    </w:p>
    <w:p w14:paraId="501B16EC" w14:textId="77777777" w:rsidR="002200F8" w:rsidRPr="007D5699" w:rsidRDefault="002200F8" w:rsidP="002200F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&lt;Lette indervægge med gipspladebelægning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3A4B49E1" w14:textId="77777777" w:rsidR="002200F8" w:rsidRPr="007D5699" w:rsidRDefault="002200F8" w:rsidP="002200F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&lt;Lofter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755E1706" w14:textId="77777777" w:rsidR="002200F8" w:rsidRPr="007D5699" w:rsidRDefault="002200F8" w:rsidP="002200F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&lt;Malerarbejde – indervægge/lofter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35A63CAA" w14:textId="77777777" w:rsidR="002200F8" w:rsidRDefault="002200F8" w:rsidP="002200F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tærkstrømsinstallationer&gt;</w:t>
      </w:r>
    </w:p>
    <w:p w14:paraId="72D2DAE0" w14:textId="623F6A40" w:rsidR="006F0122" w:rsidRDefault="006F0122" w:rsidP="006F0122">
      <w:pPr>
        <w:shd w:val="clear" w:color="auto" w:fill="FFFFFF"/>
        <w:spacing w:after="0" w:line="240" w:lineRule="auto"/>
        <w:ind w:left="127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35DC084B" w14:textId="77777777" w:rsidR="00DD51DD" w:rsidRDefault="00DD51DD" w:rsidP="006F0122">
      <w:pPr>
        <w:shd w:val="clear" w:color="auto" w:fill="FFFFFF"/>
        <w:spacing w:after="0" w:line="240" w:lineRule="auto"/>
        <w:ind w:left="127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0FA18BC1" w14:textId="77777777" w:rsidR="002200F8" w:rsidRDefault="002200F8" w:rsidP="006F0122">
      <w:pPr>
        <w:shd w:val="clear" w:color="auto" w:fill="FFFFFF"/>
        <w:spacing w:after="0" w:line="240" w:lineRule="auto"/>
        <w:ind w:left="127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58EF8355" w14:textId="187CFB75" w:rsidR="00F02E75" w:rsidRPr="002713CF" w:rsidRDefault="0068142F" w:rsidP="00424F14">
      <w:pPr>
        <w:pStyle w:val="NormalWeb"/>
        <w:numPr>
          <w:ilvl w:val="3"/>
          <w:numId w:val="1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sz w:val="20"/>
          <w:szCs w:val="20"/>
        </w:rPr>
      </w:pPr>
      <w:r w:rsidRPr="002713CF">
        <w:rPr>
          <w:rFonts w:ascii="Verdana" w:hAnsi="Verdana"/>
          <w:b/>
          <w:sz w:val="20"/>
          <w:szCs w:val="20"/>
        </w:rPr>
        <w:lastRenderedPageBreak/>
        <w:t>Projektering</w:t>
      </w:r>
    </w:p>
    <w:p w14:paraId="0F6AF5BC" w14:textId="77777777" w:rsidR="00424F14" w:rsidRPr="0057122F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Nedenstående projekteringsmateriale skal udføres af entreprenøren:</w:t>
      </w:r>
    </w:p>
    <w:p w14:paraId="61F96E50" w14:textId="3B58CC99" w:rsidR="00424F14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&lt;</w:t>
      </w:r>
      <w:r w:rsidR="002713CF">
        <w:rPr>
          <w:rFonts w:ascii="Verdana" w:hAnsi="Verdana"/>
          <w:color w:val="000000"/>
          <w:sz w:val="20"/>
          <w:szCs w:val="20"/>
        </w:rPr>
        <w:t>x</w:t>
      </w:r>
      <w:r w:rsidRPr="0057122F">
        <w:rPr>
          <w:rFonts w:ascii="Verdana" w:hAnsi="Verdana"/>
          <w:color w:val="000000"/>
          <w:sz w:val="20"/>
          <w:szCs w:val="20"/>
        </w:rPr>
        <w:t>&gt;</w:t>
      </w:r>
    </w:p>
    <w:p w14:paraId="0C2C327A" w14:textId="77777777" w:rsidR="0057122F" w:rsidRPr="0057122F" w:rsidRDefault="0057122F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2D0CAED" w14:textId="5B8F3CCC" w:rsidR="0057122F" w:rsidRPr="0057122F" w:rsidRDefault="0057122F" w:rsidP="0057122F">
      <w:pPr>
        <w:pStyle w:val="BodyText"/>
        <w:ind w:left="1304"/>
        <w:rPr>
          <w:rFonts w:ascii="Verdana" w:eastAsiaTheme="minorHAnsi" w:hAnsi="Verdana" w:cstheme="minorBidi"/>
          <w:sz w:val="20"/>
          <w:szCs w:val="22"/>
        </w:rPr>
      </w:pPr>
      <w:r w:rsidRPr="0057122F">
        <w:rPr>
          <w:rFonts w:ascii="Verdana" w:eastAsiaTheme="minorHAnsi" w:hAnsi="Verdana" w:cstheme="minorBidi"/>
          <w:sz w:val="20"/>
          <w:szCs w:val="22"/>
        </w:rPr>
        <w:t xml:space="preserve">Projekteringen skal kunne udføres med </w:t>
      </w:r>
      <w:r w:rsidR="003E6FA5">
        <w:rPr>
          <w:rFonts w:ascii="Verdana" w:eastAsiaTheme="minorHAnsi" w:hAnsi="Verdana" w:cstheme="minorBidi"/>
          <w:sz w:val="20"/>
          <w:szCs w:val="22"/>
        </w:rPr>
        <w:t>&lt;</w:t>
      </w:r>
      <w:r>
        <w:rPr>
          <w:rFonts w:ascii="Verdana" w:eastAsiaTheme="minorHAnsi" w:hAnsi="Verdana" w:cstheme="minorBidi"/>
          <w:sz w:val="20"/>
          <w:szCs w:val="22"/>
        </w:rPr>
        <w:t xml:space="preserve">2D </w:t>
      </w:r>
      <w:r w:rsidRPr="0057122F">
        <w:rPr>
          <w:rFonts w:ascii="Verdana" w:eastAsiaTheme="minorHAnsi" w:hAnsi="Verdana" w:cstheme="minorBidi"/>
          <w:sz w:val="20"/>
          <w:szCs w:val="22"/>
        </w:rPr>
        <w:t>detaljetegninger og dynamiske 3D BIM objekter samt dagslysvisualisering</w:t>
      </w:r>
      <w:r w:rsidR="003E6FA5">
        <w:rPr>
          <w:rFonts w:ascii="Verdana" w:eastAsiaTheme="minorHAnsi" w:hAnsi="Verdana" w:cstheme="minorBidi"/>
          <w:sz w:val="20"/>
          <w:szCs w:val="22"/>
        </w:rPr>
        <w:t>&gt;</w:t>
      </w:r>
      <w:r>
        <w:rPr>
          <w:rFonts w:ascii="Verdana" w:eastAsiaTheme="minorHAnsi" w:hAnsi="Verdana" w:cstheme="minorBidi"/>
          <w:sz w:val="20"/>
          <w:szCs w:val="22"/>
        </w:rPr>
        <w:t>,</w:t>
      </w:r>
      <w:r w:rsidRPr="0057122F">
        <w:rPr>
          <w:rFonts w:ascii="Verdana" w:eastAsiaTheme="minorHAnsi" w:hAnsi="Verdana" w:cstheme="minorBidi"/>
          <w:sz w:val="20"/>
          <w:szCs w:val="22"/>
        </w:rPr>
        <w:t xml:space="preserve"> for at understøtte BIM og digitalisering af byggeriet.</w:t>
      </w:r>
    </w:p>
    <w:p w14:paraId="778E2E3D" w14:textId="7C7E5F1B"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1A34E31C" w14:textId="77777777" w:rsid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8AA6DF9" w14:textId="7F85F2C1" w:rsidR="00D17F90" w:rsidRPr="00D17F90" w:rsidRDefault="3A00E6F2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firstLine="13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>Der skal på tegninger fremgå vægt pr. modul samt samlet vægt for hele ovenlyset.</w:t>
      </w:r>
    </w:p>
    <w:p w14:paraId="3D49E670" w14:textId="77777777" w:rsidR="00D17F90" w:rsidRP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571A2FA0" w14:textId="220174D8" w:rsidR="00D17F90" w:rsidRPr="00AC1731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sz w:val="20"/>
          <w:szCs w:val="20"/>
        </w:rPr>
      </w:pPr>
      <w:r w:rsidRPr="00AC1731">
        <w:rPr>
          <w:rFonts w:ascii="Verdana" w:hAnsi="Verdana"/>
          <w:sz w:val="20"/>
          <w:szCs w:val="20"/>
        </w:rPr>
        <w:t>Der skal i nødvendigt omfang kunne fremsendes dokumentatio</w:t>
      </w:r>
      <w:r w:rsidR="00BA3857">
        <w:rPr>
          <w:rFonts w:ascii="Verdana" w:hAnsi="Verdana"/>
          <w:sz w:val="20"/>
          <w:szCs w:val="20"/>
        </w:rPr>
        <w:t>n for de laster der afsættes</w:t>
      </w:r>
      <w:r w:rsidRPr="00AC1731">
        <w:rPr>
          <w:rFonts w:ascii="Verdana" w:hAnsi="Verdana"/>
          <w:sz w:val="20"/>
          <w:szCs w:val="20"/>
        </w:rPr>
        <w:t xml:space="preserve"> på underkonstruktionen.</w:t>
      </w:r>
    </w:p>
    <w:p w14:paraId="2490DC9D" w14:textId="77777777"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46C2FA6" w14:textId="1EF8A89F" w:rsidR="0068142F" w:rsidRDefault="00424F14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Entreprenøren </w:t>
      </w:r>
      <w:r w:rsidR="0068142F" w:rsidRPr="007D5699">
        <w:rPr>
          <w:rFonts w:ascii="Verdana" w:hAnsi="Verdana"/>
          <w:color w:val="000000"/>
          <w:sz w:val="20"/>
          <w:szCs w:val="20"/>
        </w:rPr>
        <w:t>skal påregnes deltagelse i &lt;x&gt; projektgennemgangsmøde.</w:t>
      </w:r>
    </w:p>
    <w:p w14:paraId="6FE92086" w14:textId="2F3CBD27" w:rsidR="00186036" w:rsidRDefault="0018603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3289B2DE" w14:textId="2A69268D" w:rsidR="001D295F" w:rsidRPr="00527D9C" w:rsidRDefault="00186036" w:rsidP="0032104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4.8</w:t>
      </w:r>
      <w:r>
        <w:rPr>
          <w:rFonts w:ascii="Verdana" w:hAnsi="Verdana"/>
          <w:b/>
          <w:color w:val="000000"/>
          <w:sz w:val="20"/>
          <w:szCs w:val="20"/>
        </w:rPr>
        <w:tab/>
      </w:r>
      <w:r w:rsidR="00BC1E4A" w:rsidRPr="00165890">
        <w:rPr>
          <w:rFonts w:ascii="Verdana" w:hAnsi="Verdana"/>
          <w:b/>
          <w:sz w:val="20"/>
          <w:szCs w:val="20"/>
        </w:rPr>
        <w:t>Forundersøgelser:</w:t>
      </w:r>
    </w:p>
    <w:p w14:paraId="18D5B759" w14:textId="0FE05A42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Før arbejdet påbegyndes, skal entreprenøren kontrollere, at bygningsdele opført under punktet ”tilstødende bygningsdele” er udført og har færdige overflader.</w:t>
      </w:r>
    </w:p>
    <w:p w14:paraId="2D7B3C6A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2CF34196" w14:textId="1D3E5F25" w:rsidR="0083650B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Entreprenøren skal foretage en kontrolopmåling af underkonstruktionen med længde, bredde og krydsmål, samt kontrol af lod og vage af bygningsdelen før arbejdet påbegyndes.</w:t>
      </w:r>
    </w:p>
    <w:p w14:paraId="7CD4C489" w14:textId="77777777" w:rsidR="00711A88" w:rsidRPr="00711A88" w:rsidRDefault="00711A88" w:rsidP="00711A88">
      <w:pPr>
        <w:spacing w:after="0" w:line="240" w:lineRule="auto"/>
        <w:ind w:left="1276"/>
        <w:rPr>
          <w:rFonts w:ascii="Verdana" w:hAnsi="Verdana"/>
          <w:sz w:val="20"/>
        </w:rPr>
      </w:pPr>
    </w:p>
    <w:p w14:paraId="2B9E4D7F" w14:textId="3060E2C0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Såfremt der konstateres, at forudsætninger</w:t>
      </w:r>
      <w:r w:rsidR="00711A88" w:rsidRPr="00711A88">
        <w:rPr>
          <w:rFonts w:ascii="Verdana" w:hAnsi="Verdana"/>
          <w:sz w:val="20"/>
        </w:rPr>
        <w:t xml:space="preserve">ne for konditionsmæssig udførelse ikke er til stede, skal der straks rettes henvendelse til byggeledelsen. </w:t>
      </w:r>
    </w:p>
    <w:p w14:paraId="7C0F7A3C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63BF87E0" w14:textId="77777777"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D1521D">
        <w:rPr>
          <w:rFonts w:ascii="Verdana" w:hAnsi="Verdana"/>
          <w:b/>
          <w:sz w:val="20"/>
          <w:szCs w:val="20"/>
        </w:rPr>
        <w:t>Materiale og produkter</w:t>
      </w:r>
    </w:p>
    <w:p w14:paraId="302AEAE3" w14:textId="77777777" w:rsidR="00186036" w:rsidRPr="00B97C1D" w:rsidRDefault="001A5B11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</w:t>
      </w:r>
      <w:r w:rsidR="00A63D5B" w:rsidRPr="00B97C1D">
        <w:rPr>
          <w:rFonts w:ascii="Verdana" w:hAnsi="Verdana"/>
          <w:sz w:val="20"/>
          <w:szCs w:val="20"/>
        </w:rPr>
        <w:t>lysmodulerne</w:t>
      </w:r>
      <w:r w:rsidR="000153FE" w:rsidRPr="00B97C1D">
        <w:rPr>
          <w:rFonts w:ascii="Verdana" w:hAnsi="Verdana"/>
          <w:sz w:val="20"/>
          <w:szCs w:val="20"/>
        </w:rPr>
        <w:t xml:space="preserve"> leveres </w:t>
      </w:r>
      <w:r w:rsidR="00A63D5B" w:rsidRPr="00B97C1D">
        <w:rPr>
          <w:rFonts w:ascii="Verdana" w:hAnsi="Verdana"/>
          <w:sz w:val="20"/>
          <w:szCs w:val="20"/>
        </w:rPr>
        <w:t>i kompositmateriale</w:t>
      </w:r>
      <w:r w:rsidR="009F435D" w:rsidRPr="00B97C1D">
        <w:rPr>
          <w:rFonts w:ascii="Verdana" w:hAnsi="Verdana"/>
          <w:sz w:val="20"/>
          <w:szCs w:val="20"/>
        </w:rPr>
        <w:t xml:space="preserve"> </w:t>
      </w:r>
      <w:r w:rsidR="00E155ED" w:rsidRPr="00B97C1D">
        <w:rPr>
          <w:rFonts w:ascii="Verdana" w:hAnsi="Verdana"/>
          <w:sz w:val="20"/>
          <w:szCs w:val="20"/>
        </w:rPr>
        <w:t xml:space="preserve">og </w:t>
      </w:r>
      <w:r w:rsidR="006953A0" w:rsidRPr="00B97C1D">
        <w:rPr>
          <w:rFonts w:ascii="Verdana" w:hAnsi="Verdana"/>
          <w:sz w:val="20"/>
          <w:szCs w:val="20"/>
        </w:rPr>
        <w:t xml:space="preserve">udvendig </w:t>
      </w:r>
      <w:r w:rsidR="009B0D4A" w:rsidRPr="00B97C1D">
        <w:rPr>
          <w:rFonts w:ascii="Verdana" w:hAnsi="Verdana"/>
          <w:sz w:val="20"/>
          <w:szCs w:val="20"/>
        </w:rPr>
        <w:t>beklædning i aluminium</w:t>
      </w:r>
      <w:r w:rsidR="003F69DF" w:rsidRPr="00B97C1D">
        <w:rPr>
          <w:rFonts w:ascii="Verdana" w:hAnsi="Verdana"/>
          <w:sz w:val="20"/>
          <w:szCs w:val="20"/>
        </w:rPr>
        <w:t>,</w:t>
      </w:r>
      <w:r w:rsidR="00E155ED" w:rsidRPr="00B97C1D">
        <w:rPr>
          <w:rFonts w:ascii="Verdana" w:hAnsi="Verdana"/>
          <w:sz w:val="20"/>
          <w:szCs w:val="20"/>
        </w:rPr>
        <w:t xml:space="preserve"> samt </w:t>
      </w:r>
      <w:r w:rsidR="006953A0" w:rsidRPr="00B97C1D">
        <w:rPr>
          <w:rFonts w:ascii="Verdana" w:hAnsi="Verdana"/>
          <w:sz w:val="20"/>
          <w:szCs w:val="20"/>
        </w:rPr>
        <w:t>udvendig</w:t>
      </w:r>
      <w:r w:rsidR="00E155ED" w:rsidRPr="00B97C1D">
        <w:rPr>
          <w:rFonts w:ascii="Verdana" w:hAnsi="Verdana"/>
          <w:sz w:val="20"/>
          <w:szCs w:val="20"/>
        </w:rPr>
        <w:t>e</w:t>
      </w:r>
      <w:r w:rsidR="006953A0" w:rsidRPr="00B97C1D">
        <w:rPr>
          <w:rFonts w:ascii="Verdana" w:hAnsi="Verdana"/>
          <w:sz w:val="20"/>
          <w:szCs w:val="20"/>
        </w:rPr>
        <w:t xml:space="preserve"> inddækning</w:t>
      </w:r>
      <w:r w:rsidR="00E155ED" w:rsidRPr="00B97C1D">
        <w:rPr>
          <w:rFonts w:ascii="Verdana" w:hAnsi="Verdana"/>
          <w:sz w:val="20"/>
          <w:szCs w:val="20"/>
        </w:rPr>
        <w:t>er</w:t>
      </w:r>
      <w:r w:rsidR="00A63D5B" w:rsidRPr="00B97C1D">
        <w:rPr>
          <w:rFonts w:ascii="Verdana" w:hAnsi="Verdana"/>
          <w:sz w:val="20"/>
          <w:szCs w:val="20"/>
        </w:rPr>
        <w:t xml:space="preserve"> i aluminium</w:t>
      </w:r>
      <w:r w:rsidR="00141577" w:rsidRPr="00B97C1D">
        <w:rPr>
          <w:rFonts w:ascii="Verdana" w:hAnsi="Verdana"/>
          <w:sz w:val="20"/>
          <w:szCs w:val="20"/>
        </w:rPr>
        <w:t>.</w:t>
      </w:r>
      <w:r w:rsidR="00EB568C" w:rsidRPr="00B97C1D">
        <w:rPr>
          <w:rFonts w:ascii="Verdana" w:hAnsi="Verdana"/>
          <w:sz w:val="20"/>
          <w:szCs w:val="20"/>
        </w:rPr>
        <w:t xml:space="preserve"> </w:t>
      </w:r>
    </w:p>
    <w:p w14:paraId="2928E095" w14:textId="0BA58558" w:rsidR="00F51BC3" w:rsidRPr="00B97C1D" w:rsidRDefault="00A63D5B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Ovenlysmodulerne</w:t>
      </w:r>
      <w:r w:rsidR="00F51BC3" w:rsidRPr="00B97C1D">
        <w:rPr>
          <w:rFonts w:ascii="Verdana" w:hAnsi="Verdana"/>
          <w:sz w:val="20"/>
          <w:szCs w:val="20"/>
        </w:rPr>
        <w:t xml:space="preserve"> skal </w:t>
      </w:r>
      <w:r w:rsidRPr="00B97C1D">
        <w:rPr>
          <w:rFonts w:ascii="Verdana" w:hAnsi="Verdana"/>
          <w:sz w:val="20"/>
          <w:szCs w:val="20"/>
        </w:rPr>
        <w:t xml:space="preserve">leveres som </w:t>
      </w:r>
      <w:r w:rsidR="00D17F90" w:rsidRPr="00B97C1D">
        <w:rPr>
          <w:rFonts w:ascii="Verdana" w:hAnsi="Verdana"/>
          <w:sz w:val="20"/>
          <w:szCs w:val="20"/>
        </w:rPr>
        <w:t>en komplet systemleverance</w:t>
      </w:r>
      <w:r w:rsidRPr="00B97C1D">
        <w:rPr>
          <w:rFonts w:ascii="Verdana" w:hAnsi="Verdana"/>
          <w:sz w:val="20"/>
          <w:szCs w:val="20"/>
        </w:rPr>
        <w:t xml:space="preserve"> og </w:t>
      </w:r>
      <w:r w:rsidR="00F51BC3" w:rsidRPr="00B97C1D">
        <w:rPr>
          <w:rFonts w:ascii="Verdana" w:hAnsi="Verdana"/>
          <w:sz w:val="20"/>
          <w:szCs w:val="20"/>
        </w:rPr>
        <w:t>være modstandsdygtigt ove</w:t>
      </w:r>
      <w:r w:rsidR="00245890" w:rsidRPr="00B97C1D">
        <w:rPr>
          <w:rFonts w:ascii="Verdana" w:hAnsi="Verdana"/>
          <w:sz w:val="20"/>
          <w:szCs w:val="20"/>
        </w:rPr>
        <w:t>rfor fugt og kondens</w:t>
      </w:r>
      <w:r w:rsidRPr="00B97C1D">
        <w:rPr>
          <w:rFonts w:ascii="Verdana" w:hAnsi="Verdana"/>
          <w:sz w:val="20"/>
          <w:szCs w:val="20"/>
        </w:rPr>
        <w:t xml:space="preserve"> samt have en </w:t>
      </w:r>
      <w:r w:rsidR="00BA3857">
        <w:rPr>
          <w:rFonts w:ascii="Verdana" w:hAnsi="Verdana"/>
          <w:sz w:val="20"/>
          <w:szCs w:val="20"/>
        </w:rPr>
        <w:t xml:space="preserve">konstruktion </w:t>
      </w:r>
      <w:r w:rsidR="006274CC">
        <w:rPr>
          <w:rFonts w:ascii="Verdana" w:hAnsi="Verdana"/>
          <w:sz w:val="20"/>
          <w:szCs w:val="20"/>
        </w:rPr>
        <w:t>der sikre konden</w:t>
      </w:r>
      <w:r w:rsidR="007E643F">
        <w:rPr>
          <w:rFonts w:ascii="Verdana" w:hAnsi="Verdana"/>
          <w:sz w:val="20"/>
          <w:szCs w:val="20"/>
        </w:rPr>
        <w:t>s frit system med en temperatur</w:t>
      </w:r>
      <w:r w:rsidR="006274CC">
        <w:rPr>
          <w:rFonts w:ascii="Verdana" w:hAnsi="Verdana"/>
          <w:sz w:val="20"/>
          <w:szCs w:val="20"/>
        </w:rPr>
        <w:t>forskel</w:t>
      </w:r>
      <w:r w:rsidR="00BA3857">
        <w:rPr>
          <w:rFonts w:ascii="Verdana" w:hAnsi="Verdana"/>
          <w:sz w:val="20"/>
          <w:szCs w:val="20"/>
        </w:rPr>
        <w:t xml:space="preserve"> på 41° med 3-lags rude</w:t>
      </w:r>
      <w:r w:rsidR="00F51BC3" w:rsidRPr="00B97C1D">
        <w:rPr>
          <w:rFonts w:ascii="Verdana" w:hAnsi="Verdana"/>
          <w:sz w:val="20"/>
          <w:szCs w:val="20"/>
        </w:rPr>
        <w:t>.</w:t>
      </w:r>
      <w:r w:rsidR="006274CC">
        <w:rPr>
          <w:rFonts w:ascii="Verdana" w:hAnsi="Verdana"/>
          <w:sz w:val="20"/>
          <w:szCs w:val="20"/>
        </w:rPr>
        <w:t xml:space="preserve"> Ligeledes skal system</w:t>
      </w:r>
      <w:r w:rsidR="00BA3857">
        <w:rPr>
          <w:rFonts w:ascii="Verdana" w:hAnsi="Verdana"/>
          <w:sz w:val="20"/>
          <w:szCs w:val="20"/>
        </w:rPr>
        <w:t>et være designet med styret dugpunkt og med styret bortlednings af kondens.</w:t>
      </w:r>
    </w:p>
    <w:p w14:paraId="62D19D2D" w14:textId="77777777" w:rsidR="00D17F90" w:rsidRDefault="00D17F90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FF0000"/>
          <w:sz w:val="20"/>
          <w:szCs w:val="20"/>
        </w:rPr>
      </w:pPr>
    </w:p>
    <w:p w14:paraId="4CAD0FBE" w14:textId="1EE6D6F1" w:rsidR="00186036" w:rsidRPr="00367856" w:rsidRDefault="00186036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Ovenlyset leveres komplet med ruder monteret i moduler, inddækninger</w:t>
      </w:r>
      <w:r w:rsidR="00EB6C26" w:rsidRPr="00367856">
        <w:rPr>
          <w:rFonts w:ascii="Verdana" w:hAnsi="Verdana"/>
          <w:sz w:val="20"/>
          <w:szCs w:val="20"/>
        </w:rPr>
        <w:t xml:space="preserve"> tilpasset samt alle beslag og skruer</w:t>
      </w:r>
      <w:r w:rsidR="00BA3857">
        <w:rPr>
          <w:rFonts w:ascii="Verdana" w:hAnsi="Verdana"/>
          <w:sz w:val="20"/>
          <w:szCs w:val="20"/>
        </w:rPr>
        <w:t xml:space="preserve"> i nødvendigt omfang. Dvs. at</w:t>
      </w:r>
      <w:r w:rsidR="00EB6C26" w:rsidRPr="00367856">
        <w:rPr>
          <w:rFonts w:ascii="Verdana" w:hAnsi="Verdana"/>
          <w:sz w:val="20"/>
          <w:szCs w:val="20"/>
        </w:rPr>
        <w:t xml:space="preserve"> tilpasning eller rudemontage</w:t>
      </w:r>
      <w:r w:rsidR="00BA3857">
        <w:rPr>
          <w:rFonts w:ascii="Verdana" w:hAnsi="Verdana"/>
          <w:sz w:val="20"/>
          <w:szCs w:val="20"/>
        </w:rPr>
        <w:t xml:space="preserve"> ikke må fortages</w:t>
      </w:r>
      <w:r w:rsidR="00EB6C26" w:rsidRPr="00367856">
        <w:rPr>
          <w:rFonts w:ascii="Verdana" w:hAnsi="Verdana"/>
          <w:sz w:val="20"/>
          <w:szCs w:val="20"/>
        </w:rPr>
        <w:t xml:space="preserve"> på pladsen.</w:t>
      </w:r>
    </w:p>
    <w:p w14:paraId="6BF31D46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13F3F6CD" w14:textId="087B9B7F" w:rsidR="007C2F75" w:rsidRPr="00367856" w:rsidRDefault="00EB6C26" w:rsidP="00B97C1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Systemet skal være konstrueret tæt, uden brug af silikone. Dvs. at der ikke må anvendes silikone ved montage af ovenlysmodulerne, hverken mellem modulerne, eller ved montage af inddækninger.</w:t>
      </w:r>
      <w:r w:rsidR="004B661C" w:rsidRPr="00367856">
        <w:rPr>
          <w:rFonts w:ascii="Verdana" w:hAnsi="Verdana"/>
          <w:sz w:val="20"/>
          <w:szCs w:val="20"/>
        </w:rPr>
        <w:t xml:space="preserve"> </w:t>
      </w:r>
    </w:p>
    <w:p w14:paraId="32120A2E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059335CF" w14:textId="20F32847" w:rsidR="00845178" w:rsidRPr="00367856" w:rsidRDefault="00845178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 xml:space="preserve">Alle moduler skal være forberedt for solafskærmning, dvs. der skal være ført ledninger </w:t>
      </w:r>
      <w:r w:rsidR="000A5A95" w:rsidRPr="00367856">
        <w:rPr>
          <w:rFonts w:ascii="Verdana" w:hAnsi="Verdana"/>
          <w:sz w:val="20"/>
          <w:szCs w:val="20"/>
        </w:rPr>
        <w:t xml:space="preserve">fra toppen af modulet og ned </w:t>
      </w:r>
      <w:r w:rsidR="00E56ED1" w:rsidRPr="00367856">
        <w:rPr>
          <w:rFonts w:ascii="Verdana" w:hAnsi="Verdana"/>
          <w:sz w:val="20"/>
          <w:szCs w:val="20"/>
        </w:rPr>
        <w:t>til</w:t>
      </w:r>
      <w:r w:rsidRPr="00367856">
        <w:rPr>
          <w:rFonts w:ascii="Verdana" w:hAnsi="Verdana"/>
          <w:sz w:val="20"/>
          <w:szCs w:val="20"/>
        </w:rPr>
        <w:t xml:space="preserve"> bundinddækninge</w:t>
      </w:r>
      <w:r w:rsidR="00E56ED1" w:rsidRPr="00367856">
        <w:rPr>
          <w:rFonts w:ascii="Verdana" w:hAnsi="Verdana"/>
          <w:sz w:val="20"/>
          <w:szCs w:val="20"/>
        </w:rPr>
        <w:t>n</w:t>
      </w:r>
      <w:r w:rsidR="0015112D" w:rsidRPr="00367856">
        <w:rPr>
          <w:rFonts w:ascii="Verdana" w:hAnsi="Verdana"/>
          <w:sz w:val="20"/>
          <w:szCs w:val="20"/>
        </w:rPr>
        <w:t xml:space="preserve">, og </w:t>
      </w:r>
      <w:r w:rsidR="00253266" w:rsidRPr="00367856">
        <w:rPr>
          <w:rFonts w:ascii="Verdana" w:hAnsi="Verdana"/>
          <w:sz w:val="20"/>
          <w:szCs w:val="20"/>
        </w:rPr>
        <w:t xml:space="preserve">el </w:t>
      </w:r>
      <w:r w:rsidR="0015112D" w:rsidRPr="00367856">
        <w:rPr>
          <w:rFonts w:ascii="Verdana" w:hAnsi="Verdana"/>
          <w:sz w:val="20"/>
          <w:szCs w:val="20"/>
        </w:rPr>
        <w:t xml:space="preserve">alt samt tilledninger skal være </w:t>
      </w:r>
      <w:r w:rsidR="00367856">
        <w:rPr>
          <w:rFonts w:ascii="Verdana" w:hAnsi="Verdana"/>
          <w:sz w:val="20"/>
          <w:szCs w:val="20"/>
        </w:rPr>
        <w:t>udført som skjult installation.</w:t>
      </w:r>
    </w:p>
    <w:p w14:paraId="203C74F2" w14:textId="77777777" w:rsidR="008846C1" w:rsidRPr="00165890" w:rsidRDefault="008846C1" w:rsidP="00454FE0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6BF2A399" w14:textId="77777777" w:rsidR="004B661C" w:rsidRDefault="004B661C">
      <w:pPr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A5F1FF6" w14:textId="2CB9B8C8" w:rsidR="000D2AB3" w:rsidRPr="00D1521D" w:rsidRDefault="000072E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sz w:val="20"/>
          <w:szCs w:val="20"/>
        </w:rPr>
      </w:pPr>
      <w:r w:rsidRPr="00D1521D">
        <w:rPr>
          <w:rFonts w:ascii="Verdana" w:hAnsi="Verdana"/>
          <w:b/>
          <w:sz w:val="20"/>
          <w:szCs w:val="20"/>
        </w:rPr>
        <w:lastRenderedPageBreak/>
        <w:t>Ovenlysmoduler</w:t>
      </w:r>
    </w:p>
    <w:p w14:paraId="3E59F51D" w14:textId="404F6693" w:rsidR="00291453" w:rsidRPr="00030099" w:rsidRDefault="00BD0B8B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8" w:hanging="2604"/>
        <w:jc w:val="both"/>
      </w:pPr>
      <w:r w:rsidRPr="3A00E6F2">
        <w:rPr>
          <w:rFonts w:ascii="Verdana" w:eastAsia="Verdana" w:hAnsi="Verdana" w:cs="Verdana"/>
          <w:sz w:val="20"/>
          <w:szCs w:val="20"/>
        </w:rPr>
        <w:t>Type</w:t>
      </w:r>
      <w:r w:rsidR="003F69DF" w:rsidRPr="3A00E6F2">
        <w:rPr>
          <w:rFonts w:ascii="Verdana" w:eastAsia="Verdana" w:hAnsi="Verdana" w:cs="Verdana"/>
          <w:sz w:val="20"/>
          <w:szCs w:val="20"/>
        </w:rPr>
        <w:t xml:space="preserve">:                            </w:t>
      </w:r>
      <w:r w:rsidR="003F69DF" w:rsidRPr="00030099">
        <w:rPr>
          <w:rFonts w:ascii="Verdana" w:hAnsi="Verdana"/>
          <w:sz w:val="20"/>
          <w:szCs w:val="20"/>
        </w:rPr>
        <w:tab/>
      </w:r>
      <w:r w:rsidR="000072E7" w:rsidRPr="3A00E6F2">
        <w:rPr>
          <w:rFonts w:ascii="Verdana" w:eastAsia="Verdana" w:hAnsi="Verdana" w:cs="Verdana"/>
          <w:sz w:val="20"/>
          <w:szCs w:val="20"/>
        </w:rPr>
        <w:t>Præfabrikerede faste og oplukkelige ovenlysmoduler med ramme og karm i kompositmateriale samt aluminiumskapper</w:t>
      </w:r>
      <w:r w:rsidR="000072E7" w:rsidRPr="00030099">
        <w:t>.</w:t>
      </w:r>
    </w:p>
    <w:p w14:paraId="756C9F1C" w14:textId="77777777" w:rsidR="0084452C" w:rsidRPr="00030099" w:rsidRDefault="0084452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1C1D1DB9" w14:textId="3CCA0670" w:rsidR="00986987" w:rsidRPr="00030099" w:rsidRDefault="0084452C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</w:pPr>
      <w:r w:rsidRPr="3A00E6F2">
        <w:rPr>
          <w:rFonts w:ascii="Verdana" w:eastAsia="Verdana" w:hAnsi="Verdana" w:cs="Verdana"/>
          <w:sz w:val="20"/>
          <w:szCs w:val="20"/>
        </w:rPr>
        <w:t>Fu</w:t>
      </w:r>
      <w:r w:rsidR="00030099" w:rsidRPr="3A00E6F2">
        <w:rPr>
          <w:rFonts w:ascii="Verdana" w:eastAsia="Verdana" w:hAnsi="Verdana" w:cs="Verdana"/>
          <w:sz w:val="20"/>
          <w:szCs w:val="20"/>
        </w:rPr>
        <w:t xml:space="preserve">nktionalitet:                </w:t>
      </w:r>
      <w:r w:rsidR="00030099" w:rsidRPr="00030099">
        <w:rPr>
          <w:rFonts w:ascii="Verdana" w:hAnsi="Verdana"/>
          <w:sz w:val="20"/>
          <w:szCs w:val="20"/>
        </w:rPr>
        <w:tab/>
      </w:r>
      <w:r w:rsidR="00030099" w:rsidRPr="3A00E6F2">
        <w:rPr>
          <w:rFonts w:ascii="Verdana" w:eastAsia="Verdana" w:hAnsi="Verdana" w:cs="Verdana"/>
          <w:sz w:val="20"/>
          <w:szCs w:val="20"/>
        </w:rPr>
        <w:t xml:space="preserve">Faste moduler og moduler med komfortopluk. </w:t>
      </w:r>
      <w:r w:rsidRPr="00030099">
        <w:rPr>
          <w:rFonts w:ascii="Verdana" w:hAnsi="Verdana"/>
          <w:sz w:val="20"/>
          <w:szCs w:val="20"/>
        </w:rPr>
        <w:br/>
      </w:r>
      <w:r w:rsidRPr="3A00E6F2">
        <w:rPr>
          <w:rFonts w:ascii="Verdana" w:eastAsia="Verdana" w:hAnsi="Verdana" w:cs="Verdana"/>
          <w:sz w:val="20"/>
          <w:szCs w:val="20"/>
        </w:rPr>
        <w:t>Der må ikke være synlig forskel på faste og oplukkelige moduler når de er monteret, og motor til opluk skal være skjult i modulernes konstruktion, og må således ikke være synlig efter montage af modulet.</w:t>
      </w:r>
    </w:p>
    <w:p w14:paraId="73AD6541" w14:textId="77777777" w:rsidR="0084452C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4EBE625F" w14:textId="26EF0297" w:rsidR="0084452C" w:rsidRPr="00030099" w:rsidRDefault="0084452C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Størrelse:                       </w:t>
      </w:r>
      <w:r w:rsidR="004C7419" w:rsidRPr="00030099">
        <w:rPr>
          <w:rFonts w:ascii="Verdana" w:hAnsi="Verdana"/>
          <w:sz w:val="20"/>
          <w:szCs w:val="20"/>
        </w:rPr>
        <w:t>&lt;675-1000&gt; mm x &lt;1200-3000&gt; mm</w:t>
      </w:r>
    </w:p>
    <w:p w14:paraId="79A2855F" w14:textId="77777777" w:rsidR="00EB42A9" w:rsidRPr="00030099" w:rsidRDefault="00EB42A9" w:rsidP="006F0D4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</w:p>
    <w:p w14:paraId="11045059" w14:textId="6BF04195" w:rsidR="00EF548E" w:rsidRPr="00030099" w:rsidRDefault="0084452C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Materiale:                      </w:t>
      </w:r>
      <w:r w:rsidR="002200F8">
        <w:rPr>
          <w:rFonts w:ascii="Verdana" w:eastAsia="Verdana" w:hAnsi="Verdana" w:cs="Verdana"/>
          <w:sz w:val="20"/>
          <w:szCs w:val="20"/>
        </w:rPr>
        <w:t xml:space="preserve"> </w:t>
      </w:r>
      <w:r w:rsidRPr="3A00E6F2">
        <w:rPr>
          <w:rFonts w:ascii="Verdana" w:eastAsia="Verdana" w:hAnsi="Verdana" w:cs="Verdana"/>
          <w:sz w:val="20"/>
          <w:szCs w:val="20"/>
        </w:rPr>
        <w:t xml:space="preserve">Ramme og karm i pultruderet kompositmateriale af glasfiber og </w:t>
      </w:r>
      <w:r w:rsidR="004212F0" w:rsidRPr="3A00E6F2">
        <w:rPr>
          <w:rFonts w:ascii="Verdana" w:eastAsia="Verdana" w:hAnsi="Verdana" w:cs="Verdana"/>
          <w:sz w:val="20"/>
          <w:szCs w:val="20"/>
        </w:rPr>
        <w:t>polyuretan</w:t>
      </w:r>
      <w:r w:rsidR="006F0D41" w:rsidRPr="3A00E6F2">
        <w:rPr>
          <w:rFonts w:ascii="Verdana" w:eastAsia="Verdana" w:hAnsi="Verdana" w:cs="Verdana"/>
          <w:sz w:val="20"/>
          <w:szCs w:val="20"/>
        </w:rPr>
        <w:t xml:space="preserve"> 3-4 mm</w:t>
      </w:r>
      <w:r w:rsidRPr="3A00E6F2">
        <w:rPr>
          <w:rFonts w:ascii="Verdana" w:eastAsia="Verdana" w:hAnsi="Verdana" w:cs="Verdana"/>
          <w:sz w:val="20"/>
          <w:szCs w:val="20"/>
        </w:rPr>
        <w:t>, &lt;NCS S0500-N; RAL 9010</w:t>
      </w:r>
      <w:r w:rsidR="006F0D41" w:rsidRPr="3A00E6F2">
        <w:rPr>
          <w:rFonts w:ascii="Verdana" w:eastAsia="Verdana" w:hAnsi="Verdana" w:cs="Verdana"/>
          <w:sz w:val="20"/>
          <w:szCs w:val="20"/>
        </w:rPr>
        <w:t>, glans 30</w:t>
      </w:r>
      <w:r w:rsidRPr="3A00E6F2">
        <w:rPr>
          <w:rFonts w:ascii="Verdana" w:eastAsia="Verdana" w:hAnsi="Verdana" w:cs="Verdana"/>
          <w:sz w:val="20"/>
          <w:szCs w:val="20"/>
        </w:rPr>
        <w:t>&gt;</w:t>
      </w:r>
      <w:r w:rsidRPr="00030099">
        <w:rPr>
          <w:rFonts w:ascii="Verdana" w:hAnsi="Verdana"/>
          <w:sz w:val="20"/>
          <w:szCs w:val="20"/>
        </w:rPr>
        <w:br/>
      </w:r>
    </w:p>
    <w:p w14:paraId="2A9C0FB7" w14:textId="7BFAFD6D" w:rsidR="00EF548E" w:rsidRPr="00030099" w:rsidRDefault="00EF548E" w:rsidP="00EF548E">
      <w:pPr>
        <w:pStyle w:val="BodyText"/>
        <w:spacing w:line="276" w:lineRule="auto"/>
        <w:ind w:left="0" w:firstLine="1304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hAnsi="Verdana"/>
          <w:sz w:val="20"/>
          <w:szCs w:val="20"/>
        </w:rPr>
        <w:t>Kapsler:</w:t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 1.5 mm</w:t>
      </w:r>
    </w:p>
    <w:p w14:paraId="4013A5D7" w14:textId="4B3148E0" w:rsidR="00EF548E" w:rsidRPr="00030099" w:rsidRDefault="00EF548E" w:rsidP="00EF548E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Ridsefast pulverlakeret &lt;”Noir 2100 Sable YW” Akzo Nobel&gt;</w:t>
      </w:r>
    </w:p>
    <w:p w14:paraId="16A18DA8" w14:textId="77777777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3B06B871" w14:textId="001D9D5A" w:rsidR="0084452C" w:rsidRPr="000754A7" w:rsidRDefault="00441FE4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>U-værdi:</w:t>
      </w:r>
      <w:r w:rsidRPr="000754A7">
        <w:rPr>
          <w:rFonts w:ascii="Verdana" w:hAnsi="Verdana"/>
          <w:sz w:val="20"/>
          <w:szCs w:val="20"/>
        </w:rPr>
        <w:tab/>
      </w:r>
      <w:r w:rsidR="00DD51DD">
        <w:rPr>
          <w:rFonts w:ascii="Verdana" w:eastAsia="Verdana" w:hAnsi="Verdana" w:cs="Verdana"/>
          <w:sz w:val="20"/>
          <w:szCs w:val="20"/>
        </w:rPr>
        <w:t xml:space="preserve">Max. </w:t>
      </w:r>
      <w:r w:rsidR="00AC1731" w:rsidRPr="3A00E6F2">
        <w:rPr>
          <w:rFonts w:ascii="Verdana" w:eastAsia="Verdana" w:hAnsi="Verdana" w:cs="Verdana"/>
          <w:sz w:val="20"/>
          <w:szCs w:val="20"/>
        </w:rPr>
        <w:t>&lt;1,1</w:t>
      </w:r>
      <w:r w:rsidR="006F0D41" w:rsidRPr="3A00E6F2">
        <w:rPr>
          <w:rFonts w:ascii="Verdana" w:eastAsia="Verdana" w:hAnsi="Verdana" w:cs="Verdana"/>
          <w:sz w:val="20"/>
          <w:szCs w:val="20"/>
        </w:rPr>
        <w:t>&gt; &lt;W/</w:t>
      </w:r>
      <w:r w:rsidRPr="3A00E6F2">
        <w:rPr>
          <w:rFonts w:ascii="Verdana" w:eastAsia="Verdana" w:hAnsi="Verdana" w:cs="Verdana"/>
          <w:sz w:val="20"/>
          <w:szCs w:val="20"/>
        </w:rPr>
        <w:t>m²</w:t>
      </w:r>
      <w:r w:rsidR="006F0D41" w:rsidRPr="3A00E6F2">
        <w:rPr>
          <w:rFonts w:ascii="Verdana" w:eastAsia="Verdana" w:hAnsi="Verdana" w:cs="Verdana"/>
          <w:sz w:val="20"/>
          <w:szCs w:val="20"/>
        </w:rPr>
        <w:t>K</w:t>
      </w:r>
      <w:r w:rsidR="00AC1731" w:rsidRPr="3A00E6F2">
        <w:rPr>
          <w:rFonts w:ascii="Verdana" w:eastAsia="Verdana" w:hAnsi="Verdana" w:cs="Verdana"/>
          <w:sz w:val="20"/>
          <w:szCs w:val="20"/>
        </w:rPr>
        <w:t>&gt;</w:t>
      </w:r>
      <w:r w:rsidRPr="3A00E6F2">
        <w:rPr>
          <w:rFonts w:ascii="Verdana" w:eastAsia="Verdana" w:hAnsi="Verdana" w:cs="Verdana"/>
          <w:sz w:val="20"/>
          <w:szCs w:val="20"/>
        </w:rPr>
        <w:t xml:space="preserve"> – baseret på referencefelt CE-mærkning &lt;EN 14351-1:2006+A1:2010&gt;.</w:t>
      </w:r>
    </w:p>
    <w:p w14:paraId="5F0EBE41" w14:textId="77777777" w:rsidR="00645D1F" w:rsidRPr="00165890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46947B1" w14:textId="696A5277" w:rsidR="00645D1F" w:rsidRPr="00023A1F" w:rsidRDefault="00645D1F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8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>E</w:t>
      </w:r>
      <w:r w:rsidRPr="3A00E6F2">
        <w:rPr>
          <w:rFonts w:ascii="Verdana" w:eastAsia="Verdana" w:hAnsi="Verdana" w:cs="Verdana"/>
          <w:sz w:val="20"/>
          <w:szCs w:val="20"/>
          <w:vertAlign w:val="subscript"/>
        </w:rPr>
        <w:t>ref</w:t>
      </w:r>
      <w:r w:rsidRPr="3A00E6F2">
        <w:rPr>
          <w:rFonts w:ascii="Verdana" w:eastAsia="Verdana" w:hAnsi="Verdana" w:cs="Verdana"/>
          <w:sz w:val="20"/>
          <w:szCs w:val="20"/>
        </w:rPr>
        <w:t xml:space="preserve">: </w:t>
      </w:r>
      <w:r w:rsidRPr="00023A1F">
        <w:rPr>
          <w:rFonts w:ascii="Verdana" w:hAnsi="Verdana"/>
          <w:sz w:val="20"/>
          <w:szCs w:val="20"/>
        </w:rPr>
        <w:tab/>
      </w:r>
      <w:r w:rsidRPr="00023A1F">
        <w:rPr>
          <w:rFonts w:ascii="Verdana" w:hAnsi="Verdana"/>
          <w:sz w:val="20"/>
          <w:szCs w:val="20"/>
        </w:rPr>
        <w:tab/>
      </w:r>
      <w:r w:rsidR="004C7419">
        <w:rPr>
          <w:rFonts w:ascii="Verdana" w:eastAsia="Verdana" w:hAnsi="Verdana" w:cs="Verdana"/>
          <w:sz w:val="20"/>
          <w:szCs w:val="20"/>
        </w:rPr>
        <w:t xml:space="preserve">Minimum </w:t>
      </w:r>
      <w:r w:rsidR="00E06CBD">
        <w:rPr>
          <w:rFonts w:ascii="Verdana" w:eastAsia="Verdana" w:hAnsi="Verdana" w:cs="Verdana"/>
          <w:sz w:val="20"/>
          <w:szCs w:val="20"/>
        </w:rPr>
        <w:t>&lt;</w:t>
      </w:r>
      <w:bookmarkStart w:id="0" w:name="_GoBack"/>
      <w:bookmarkEnd w:id="0"/>
      <w:r w:rsidRPr="004C7419">
        <w:rPr>
          <w:rFonts w:ascii="Verdana" w:eastAsia="Verdana" w:hAnsi="Verdana" w:cs="Verdana"/>
          <w:sz w:val="20"/>
          <w:szCs w:val="20"/>
        </w:rPr>
        <w:t>+16 kWh/m2 år</w:t>
      </w:r>
      <w:r w:rsidR="00E06CBD">
        <w:rPr>
          <w:rFonts w:ascii="Verdana" w:eastAsia="Verdana" w:hAnsi="Verdana" w:cs="Verdana"/>
          <w:sz w:val="20"/>
          <w:szCs w:val="20"/>
        </w:rPr>
        <w:t>&gt;</w:t>
      </w:r>
      <w:r w:rsidRPr="004C7419">
        <w:rPr>
          <w:rFonts w:ascii="Verdana" w:eastAsia="Verdana" w:hAnsi="Verdana" w:cs="Verdana"/>
          <w:sz w:val="20"/>
          <w:szCs w:val="20"/>
        </w:rPr>
        <w:t>.</w:t>
      </w:r>
      <w:r w:rsidRPr="3A00E6F2">
        <w:rPr>
          <w:rFonts w:ascii="Verdana" w:eastAsia="Verdana" w:hAnsi="Verdana" w:cs="Verdana"/>
          <w:sz w:val="20"/>
          <w:szCs w:val="20"/>
        </w:rPr>
        <w:t xml:space="preserve"> Ovenlys</w:t>
      </w:r>
      <w:r w:rsidR="00972318" w:rsidRPr="3A00E6F2">
        <w:rPr>
          <w:rFonts w:ascii="Verdana" w:eastAsia="Verdana" w:hAnsi="Verdana" w:cs="Verdana"/>
          <w:sz w:val="20"/>
          <w:szCs w:val="20"/>
        </w:rPr>
        <w:t>modulet</w:t>
      </w:r>
      <w:r w:rsidRPr="3A00E6F2">
        <w:rPr>
          <w:rFonts w:ascii="Verdana" w:eastAsia="Verdana" w:hAnsi="Verdana" w:cs="Verdana"/>
          <w:sz w:val="20"/>
          <w:szCs w:val="20"/>
        </w:rPr>
        <w:t xml:space="preserve"> skal overholde BR 2020 kravene.</w:t>
      </w:r>
    </w:p>
    <w:p w14:paraId="786C9DA8" w14:textId="77777777" w:rsidR="00645D1F" w:rsidRPr="00023A1F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8620DB3" w14:textId="37FB5855" w:rsidR="00441FE4" w:rsidRPr="00023A1F" w:rsidRDefault="00AC1731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>Linjetab:</w:t>
      </w:r>
      <w:r>
        <w:rPr>
          <w:rFonts w:ascii="Verdana" w:hAnsi="Verdana"/>
          <w:color w:val="FF0000"/>
          <w:sz w:val="20"/>
          <w:szCs w:val="20"/>
        </w:rPr>
        <w:tab/>
      </w:r>
      <w:r w:rsidR="006274CC" w:rsidRPr="3A00E6F2">
        <w:rPr>
          <w:rFonts w:ascii="Verdana" w:eastAsia="Verdana" w:hAnsi="Verdana" w:cs="Verdana"/>
          <w:sz w:val="20"/>
          <w:szCs w:val="20"/>
        </w:rPr>
        <w:t>Max.</w:t>
      </w:r>
      <w:r w:rsidR="00DD51DD">
        <w:rPr>
          <w:rFonts w:ascii="Verdana" w:eastAsia="Verdana" w:hAnsi="Verdana" w:cs="Verdana"/>
          <w:sz w:val="20"/>
          <w:szCs w:val="20"/>
        </w:rPr>
        <w:t xml:space="preserve"> </w:t>
      </w:r>
      <w:r w:rsidRPr="3A00E6F2">
        <w:rPr>
          <w:rFonts w:ascii="Verdana" w:eastAsia="Verdana" w:hAnsi="Verdana" w:cs="Verdana"/>
          <w:sz w:val="20"/>
          <w:szCs w:val="20"/>
        </w:rPr>
        <w:t>0,08 W/m²K for overgangen imellem vinduet og underkonstruktion.</w:t>
      </w:r>
    </w:p>
    <w:p w14:paraId="32544E85" w14:textId="67550E6B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517115D" w14:textId="754D3535" w:rsidR="00441FE4" w:rsidRPr="00165890" w:rsidRDefault="00441FE4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Rude:                           </w:t>
      </w:r>
      <w:r w:rsidRPr="00023A1F">
        <w:rPr>
          <w:rFonts w:ascii="Verdana" w:hAnsi="Verdana"/>
          <w:sz w:val="20"/>
          <w:szCs w:val="20"/>
        </w:rPr>
        <w:tab/>
      </w:r>
      <w:r w:rsidR="0032039D">
        <w:rPr>
          <w:rFonts w:ascii="Verdana" w:hAnsi="Verdana"/>
          <w:sz w:val="20"/>
          <w:szCs w:val="20"/>
        </w:rPr>
        <w:t>&lt;</w:t>
      </w:r>
      <w:r w:rsidR="002200F8">
        <w:rPr>
          <w:rFonts w:ascii="Verdana" w:eastAsia="Verdana" w:hAnsi="Verdana" w:cs="Verdana"/>
          <w:sz w:val="20"/>
          <w:szCs w:val="20"/>
        </w:rPr>
        <w:t>3</w:t>
      </w:r>
      <w:r w:rsidR="006274CC" w:rsidRPr="3A00E6F2">
        <w:rPr>
          <w:rFonts w:ascii="Verdana" w:eastAsia="Verdana" w:hAnsi="Verdana" w:cs="Verdana"/>
          <w:sz w:val="20"/>
          <w:szCs w:val="20"/>
        </w:rPr>
        <w:t>-</w:t>
      </w:r>
      <w:r w:rsidR="00184955" w:rsidRPr="3A00E6F2">
        <w:rPr>
          <w:rFonts w:ascii="Verdana" w:eastAsia="Verdana" w:hAnsi="Verdana" w:cs="Verdana"/>
          <w:sz w:val="20"/>
          <w:szCs w:val="20"/>
        </w:rPr>
        <w:t>lags l</w:t>
      </w:r>
      <w:r w:rsidRPr="3A00E6F2">
        <w:rPr>
          <w:rFonts w:ascii="Verdana" w:eastAsia="Verdana" w:hAnsi="Verdana" w:cs="Verdana"/>
          <w:sz w:val="20"/>
          <w:szCs w:val="20"/>
        </w:rPr>
        <w:t xml:space="preserve">avenergirude med </w:t>
      </w:r>
      <w:r w:rsidR="00184955" w:rsidRPr="3A00E6F2">
        <w:rPr>
          <w:rFonts w:ascii="Verdana" w:eastAsia="Verdana" w:hAnsi="Verdana" w:cs="Verdana"/>
          <w:sz w:val="20"/>
          <w:szCs w:val="20"/>
        </w:rPr>
        <w:t xml:space="preserve">mulighed </w:t>
      </w:r>
      <w:r w:rsidR="001F3555" w:rsidRPr="3A00E6F2">
        <w:rPr>
          <w:rFonts w:ascii="Verdana" w:eastAsia="Verdana" w:hAnsi="Verdana" w:cs="Verdana"/>
          <w:sz w:val="20"/>
          <w:szCs w:val="20"/>
        </w:rPr>
        <w:t xml:space="preserve">for </w:t>
      </w:r>
      <w:r w:rsidR="00EA6584" w:rsidRPr="3A00E6F2">
        <w:rPr>
          <w:rFonts w:ascii="Verdana" w:eastAsia="Verdana" w:hAnsi="Verdana" w:cs="Verdana"/>
          <w:sz w:val="20"/>
          <w:szCs w:val="20"/>
        </w:rPr>
        <w:t xml:space="preserve">indbygget </w:t>
      </w:r>
      <w:r w:rsidRPr="3A00E6F2">
        <w:rPr>
          <w:rFonts w:ascii="Verdana" w:eastAsia="Verdana" w:hAnsi="Verdana" w:cs="Verdana"/>
          <w:sz w:val="20"/>
          <w:szCs w:val="20"/>
        </w:rPr>
        <w:t>solbeskyttelse</w:t>
      </w:r>
      <w:r w:rsidR="0032039D">
        <w:rPr>
          <w:rFonts w:ascii="Verdana" w:eastAsia="Verdana" w:hAnsi="Verdana" w:cs="Verdana"/>
          <w:sz w:val="20"/>
          <w:szCs w:val="20"/>
        </w:rPr>
        <w:t>&gt;</w:t>
      </w:r>
    </w:p>
    <w:p w14:paraId="4154F0DF" w14:textId="72A97333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69B563B6" w14:textId="607243CE" w:rsidR="00441FE4" w:rsidRPr="00367856" w:rsidRDefault="00441FE4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Stepruder:                     </w:t>
      </w:r>
      <w:r w:rsidRPr="00367856">
        <w:rPr>
          <w:rFonts w:ascii="Verdana" w:hAnsi="Verdana"/>
          <w:sz w:val="20"/>
          <w:szCs w:val="20"/>
        </w:rPr>
        <w:tab/>
      </w:r>
      <w:r w:rsidRPr="3A00E6F2">
        <w:rPr>
          <w:rFonts w:ascii="Verdana" w:eastAsia="Verdana" w:hAnsi="Verdana" w:cs="Verdana"/>
          <w:sz w:val="20"/>
          <w:szCs w:val="20"/>
        </w:rPr>
        <w:t xml:space="preserve">Ruder med tre lag er udstyret med et varmehærdet mellemglas. </w:t>
      </w:r>
      <w:r w:rsidR="000754A7" w:rsidRPr="3A00E6F2">
        <w:rPr>
          <w:rFonts w:ascii="Verdana" w:eastAsia="Verdana" w:hAnsi="Verdana" w:cs="Verdana"/>
          <w:sz w:val="20"/>
          <w:szCs w:val="20"/>
        </w:rPr>
        <w:t>Overruden skal være 40 mm længere end midter/underruden, for at sikre at inddækningen kommer ind under overruden for at minimere muligheden for vandindtrængen.</w:t>
      </w:r>
      <w:r w:rsidRPr="3A00E6F2">
        <w:rPr>
          <w:rFonts w:ascii="Verdana" w:eastAsia="Verdana" w:hAnsi="Verdana" w:cs="Verdana"/>
          <w:sz w:val="20"/>
          <w:szCs w:val="20"/>
        </w:rPr>
        <w:t xml:space="preserve"> Alle rudeenheder er udstyret med en kromatisk varmkantprofil og produceret med varmkantteknologi. Varmkant minimerer risikoen for kondens ved rudekanter og sikrer ruderne de mest holdbare isoleringsegenskaber.</w:t>
      </w:r>
    </w:p>
    <w:p w14:paraId="6827E540" w14:textId="6F47B3AC" w:rsidR="00441FE4" w:rsidRPr="00165890" w:rsidRDefault="00C50DB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</w:p>
    <w:p w14:paraId="7BF446AD" w14:textId="762DE1C7" w:rsidR="00441FE4" w:rsidRPr="00030099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Produkttolerancer:</w:t>
      </w:r>
      <w:r w:rsidRPr="00030099">
        <w:rPr>
          <w:rFonts w:ascii="Verdana" w:hAnsi="Verdana"/>
          <w:sz w:val="20"/>
          <w:szCs w:val="20"/>
        </w:rPr>
        <w:tab/>
        <w:t>+/- 2 mm på udvendige karmmål - DS/ISO 2768-1</w:t>
      </w:r>
    </w:p>
    <w:p w14:paraId="593B7618" w14:textId="1EC8784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BBBC74A" w14:textId="134048F7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Vindbelastning:</w:t>
      </w:r>
      <w:r w:rsidRPr="00030099">
        <w:rPr>
          <w:rFonts w:ascii="Verdana" w:hAnsi="Verdana"/>
          <w:sz w:val="20"/>
          <w:szCs w:val="20"/>
        </w:rPr>
        <w:tab/>
        <w:t>Class C5 - EN 12211 / EN 12210</w:t>
      </w:r>
    </w:p>
    <w:p w14:paraId="243BEF18" w14:textId="7ABF10A1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EEDD7AB" w14:textId="5D78DC2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Vandtæthed:</w:t>
      </w:r>
      <w:r w:rsidRPr="00030099">
        <w:rPr>
          <w:rFonts w:ascii="Verdana" w:hAnsi="Verdana"/>
          <w:sz w:val="20"/>
          <w:szCs w:val="20"/>
        </w:rPr>
        <w:tab/>
        <w:t>Class E1200 – EN 12208 / EN 1027</w:t>
      </w:r>
    </w:p>
    <w:p w14:paraId="00A36E89" w14:textId="4BF71B6B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1E3C1BE" w14:textId="71E8A9EF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Lufttæthed:</w:t>
      </w:r>
      <w:r w:rsidRPr="00030099">
        <w:rPr>
          <w:rFonts w:ascii="Verdana" w:hAnsi="Verdana"/>
          <w:sz w:val="20"/>
          <w:szCs w:val="20"/>
        </w:rPr>
        <w:tab/>
        <w:t>Class 4 – EN 12207 / EN 1026</w:t>
      </w:r>
    </w:p>
    <w:p w14:paraId="05CC362E" w14:textId="4A495A8A" w:rsidR="00F9232B" w:rsidRPr="00165890" w:rsidRDefault="00F9232B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7B232C09" w14:textId="6E380C6B" w:rsidR="00F9232B" w:rsidRPr="00030099" w:rsidRDefault="00F9232B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lastRenderedPageBreak/>
        <w:t xml:space="preserve">Fjernstyring:                  </w:t>
      </w:r>
      <w:r w:rsidRPr="00030099">
        <w:rPr>
          <w:rFonts w:ascii="Verdana" w:hAnsi="Verdana"/>
          <w:sz w:val="20"/>
          <w:szCs w:val="20"/>
        </w:rPr>
        <w:tab/>
      </w:r>
      <w:r w:rsidRPr="3A00E6F2">
        <w:rPr>
          <w:rFonts w:ascii="Verdana" w:eastAsia="Verdana" w:hAnsi="Verdana" w:cs="Verdana"/>
          <w:sz w:val="20"/>
          <w:szCs w:val="20"/>
        </w:rPr>
        <w:t>Modulerne til komfortskal kunne tilsluttes programmerbare</w:t>
      </w:r>
      <w:r w:rsidR="00DD51DD">
        <w:rPr>
          <w:rFonts w:ascii="Verdana" w:eastAsia="Verdana" w:hAnsi="Verdana" w:cs="Verdana"/>
          <w:sz w:val="20"/>
          <w:szCs w:val="20"/>
        </w:rPr>
        <w:t xml:space="preserve"> </w:t>
      </w:r>
      <w:r w:rsidRPr="3A00E6F2">
        <w:rPr>
          <w:rFonts w:ascii="Verdana" w:eastAsia="Verdana" w:hAnsi="Verdana" w:cs="Verdana"/>
          <w:sz w:val="20"/>
          <w:szCs w:val="20"/>
        </w:rPr>
        <w:t xml:space="preserve">centraler. </w:t>
      </w:r>
      <w:r w:rsidRPr="00030099">
        <w:rPr>
          <w:rFonts w:ascii="Verdana" w:hAnsi="Verdana"/>
          <w:sz w:val="20"/>
          <w:szCs w:val="20"/>
        </w:rPr>
        <w:br/>
      </w:r>
      <w:r w:rsidRPr="3A00E6F2">
        <w:rPr>
          <w:rFonts w:ascii="Verdana" w:eastAsia="Verdana" w:hAnsi="Verdana" w:cs="Verdana"/>
          <w:sz w:val="20"/>
          <w:szCs w:val="20"/>
        </w:rPr>
        <w:t>Modulerne skal kunne styres enkeltvis eller samlet via</w:t>
      </w:r>
      <w:r w:rsidR="00972318" w:rsidRPr="3A00E6F2">
        <w:rPr>
          <w:rFonts w:ascii="Verdana" w:eastAsia="Verdana" w:hAnsi="Verdana" w:cs="Verdana"/>
          <w:sz w:val="20"/>
          <w:szCs w:val="20"/>
        </w:rPr>
        <w:t xml:space="preserve"> Programerare centraler </w:t>
      </w:r>
      <w:r w:rsidRPr="3A00E6F2">
        <w:rPr>
          <w:rFonts w:ascii="Verdana" w:eastAsia="Verdana" w:hAnsi="Verdana" w:cs="Verdana"/>
          <w:sz w:val="20"/>
          <w:szCs w:val="20"/>
        </w:rPr>
        <w:t>der overstyres af regn- og vindmåler.</w:t>
      </w:r>
      <w:r w:rsidR="00972318" w:rsidRPr="3A00E6F2">
        <w:rPr>
          <w:rFonts w:ascii="Verdana" w:eastAsia="Verdana" w:hAnsi="Verdana" w:cs="Verdana"/>
          <w:sz w:val="20"/>
          <w:szCs w:val="20"/>
        </w:rPr>
        <w:t xml:space="preserve"> Der er krav om mulighed for </w:t>
      </w:r>
      <w:r w:rsidR="00035B3B" w:rsidRPr="3A00E6F2">
        <w:rPr>
          <w:rFonts w:ascii="Verdana" w:eastAsia="Verdana" w:hAnsi="Verdana" w:cs="Verdana"/>
          <w:sz w:val="20"/>
          <w:szCs w:val="20"/>
        </w:rPr>
        <w:t>2</w:t>
      </w:r>
      <w:r w:rsidR="00972318" w:rsidRPr="3A00E6F2">
        <w:rPr>
          <w:rFonts w:ascii="Verdana" w:eastAsia="Verdana" w:hAnsi="Verdana" w:cs="Verdana"/>
          <w:sz w:val="20"/>
          <w:szCs w:val="20"/>
        </w:rPr>
        <w:t xml:space="preserve">-hastighedsdrift på rullegardinerne samt positionstilbagemelding til styresystemet. </w:t>
      </w:r>
    </w:p>
    <w:p w14:paraId="2F4A20EA" w14:textId="66E0156E" w:rsidR="00B10DE5" w:rsidRPr="00030099" w:rsidRDefault="00B10DE5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97C1E23" w14:textId="4483EEDA" w:rsidR="00FB68AE" w:rsidRPr="00165890" w:rsidRDefault="00FB68AE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59B5BF2C" w14:textId="180CF547" w:rsidR="00FB68AE" w:rsidRPr="00DC40C9" w:rsidRDefault="00FB68AE" w:rsidP="00A37EC5">
      <w:pPr>
        <w:pStyle w:val="hngendeindryk"/>
        <w:ind w:left="3912" w:hanging="3912"/>
        <w:rPr>
          <w:rFonts w:ascii="Verdana" w:eastAsia="Times New Roman" w:hAnsi="Verdana"/>
          <w:sz w:val="20"/>
          <w:szCs w:val="20"/>
          <w:lang w:eastAsia="da-DK"/>
        </w:rPr>
      </w:pPr>
      <w:r w:rsidRPr="00165890">
        <w:rPr>
          <w:rFonts w:ascii="Verdana" w:eastAsia="Times New Roman" w:hAnsi="Verdana"/>
          <w:color w:val="FF0000"/>
          <w:sz w:val="20"/>
          <w:szCs w:val="20"/>
          <w:lang w:eastAsia="da-DK"/>
        </w:rPr>
        <w:t xml:space="preserve">                   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>Moderne kædemotorer: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ab/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 xml:space="preserve">Skjult og integreret </w:t>
      </w:r>
      <w:r w:rsidR="007A20C7" w:rsidRPr="00DC40C9">
        <w:rPr>
          <w:rFonts w:ascii="Verdana" w:eastAsia="Times New Roman" w:hAnsi="Verdana"/>
          <w:sz w:val="20"/>
          <w:szCs w:val="20"/>
          <w:lang w:eastAsia="da-DK"/>
        </w:rPr>
        <w:t>i under</w:t>
      </w:r>
      <w:r w:rsidR="007966F2" w:rsidRPr="00DC40C9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>karmen med lyddæmpet drift</w:t>
      </w:r>
      <w:r w:rsidR="00A37EC5" w:rsidRPr="00DC40C9">
        <w:rPr>
          <w:rFonts w:ascii="Verdana" w:eastAsia="Times New Roman" w:hAnsi="Verdana"/>
          <w:sz w:val="20"/>
          <w:szCs w:val="20"/>
          <w:lang w:eastAsia="da-DK"/>
        </w:rPr>
        <w:t xml:space="preserve"> og udvendig adgang.</w:t>
      </w:r>
    </w:p>
    <w:p w14:paraId="4E03C1C7" w14:textId="77777777" w:rsidR="003F69DF" w:rsidRPr="00DC40C9" w:rsidRDefault="003F69DF" w:rsidP="00454FE0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Eldrevet motor:</w:t>
      </w:r>
    </w:p>
    <w:p w14:paraId="56477AFA" w14:textId="0E409A24" w:rsidR="00166F6D" w:rsidRDefault="3A00E6F2" w:rsidP="3A00E6F2">
      <w:pPr>
        <w:shd w:val="clear" w:color="auto" w:fill="FFFFFF" w:themeFill="background1"/>
        <w:spacing w:after="0" w:line="240" w:lineRule="auto"/>
        <w:ind w:left="3912"/>
        <w:jc w:val="both"/>
        <w:outlineLvl w:val="2"/>
        <w:rPr>
          <w:rFonts w:ascii="Verdana" w:eastAsia="Verdana" w:hAnsi="Verdana" w:cs="Verdana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sz w:val="20"/>
          <w:szCs w:val="20"/>
          <w:lang w:eastAsia="da-DK"/>
        </w:rPr>
        <w:t>&lt;2A for komfort, 24 V DC motor i anodiseret aluminium med kæde i zink kromatiseret stål og tilhørende regnsensor.</w:t>
      </w:r>
      <w:r w:rsidRPr="3A00E6F2">
        <w:rPr>
          <w:rFonts w:ascii="Verdana,Times New Roman" w:eastAsia="Verdana,Times New Roman" w:hAnsi="Verdana,Times New Roman" w:cs="Verdana,Times New Roman"/>
          <w:sz w:val="20"/>
          <w:szCs w:val="20"/>
          <w:lang w:eastAsia="da-DK"/>
        </w:rPr>
        <w:t xml:space="preserve"> </w:t>
      </w:r>
      <w:r w:rsidRPr="3A00E6F2">
        <w:rPr>
          <w:rFonts w:ascii="Verdana" w:eastAsia="Verdana" w:hAnsi="Verdana" w:cs="Verdana"/>
          <w:sz w:val="20"/>
          <w:szCs w:val="20"/>
          <w:lang w:eastAsia="da-DK"/>
        </w:rPr>
        <w:t>Trykkraft 1000 N til komfort.</w:t>
      </w:r>
    </w:p>
    <w:p w14:paraId="09BA2B13" w14:textId="626CC9E1" w:rsidR="3A00E6F2" w:rsidRDefault="3A00E6F2" w:rsidP="3A00E6F2">
      <w:pPr>
        <w:shd w:val="clear" w:color="auto" w:fill="FFFFFF" w:themeFill="background1"/>
        <w:spacing w:after="0" w:line="240" w:lineRule="auto"/>
        <w:ind w:left="3912"/>
        <w:jc w:val="both"/>
        <w:outlineLvl w:val="2"/>
        <w:rPr>
          <w:rFonts w:ascii="Verdana" w:eastAsia="Verdana" w:hAnsi="Verdana" w:cs="Verdana"/>
          <w:sz w:val="20"/>
          <w:szCs w:val="20"/>
          <w:lang w:eastAsia="da-DK"/>
        </w:rPr>
      </w:pPr>
    </w:p>
    <w:p w14:paraId="252E3D3F" w14:textId="10D63A83" w:rsidR="00871F52" w:rsidRPr="00AC1731" w:rsidRDefault="00AC1731" w:rsidP="3A00E6F2">
      <w:pPr>
        <w:pStyle w:val="hngendeindryk"/>
        <w:ind w:left="3912" w:hanging="2608"/>
        <w:rPr>
          <w:rFonts w:ascii="Verdana,Times New Roman" w:eastAsia="Verdana,Times New Roman" w:hAnsi="Verdana,Times New Roman" w:cs="Verdana,Times New Roman"/>
          <w:color w:val="FF0000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sz w:val="20"/>
          <w:szCs w:val="20"/>
          <w:lang w:eastAsia="da-DK"/>
        </w:rPr>
        <w:t>Kondens</w:t>
      </w:r>
      <w:r w:rsidRPr="3A00E6F2">
        <w:rPr>
          <w:rFonts w:ascii="Verdana,Times New Roman" w:eastAsia="Verdana,Times New Roman" w:hAnsi="Verdana,Times New Roman" w:cs="Verdana,Times New Roman"/>
          <w:sz w:val="20"/>
          <w:szCs w:val="20"/>
          <w:lang w:eastAsia="da-DK"/>
        </w:rPr>
        <w:t xml:space="preserve">:                       </w:t>
      </w:r>
      <w:r>
        <w:rPr>
          <w:rFonts w:ascii="Verdana" w:eastAsia="Times New Roman" w:hAnsi="Verdana"/>
          <w:sz w:val="20"/>
          <w:szCs w:val="20"/>
          <w:lang w:eastAsia="da-DK"/>
        </w:rPr>
        <w:tab/>
      </w:r>
      <w:r w:rsidR="000E552B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I mellem </w:t>
      </w:r>
      <w:r w:rsidR="00023A1F" w:rsidRPr="3A00E6F2">
        <w:rPr>
          <w:rFonts w:ascii="Verdana" w:eastAsia="Verdana" w:hAnsi="Verdana" w:cs="Verdana"/>
          <w:sz w:val="20"/>
          <w:szCs w:val="20"/>
          <w:lang w:eastAsia="da-DK"/>
        </w:rPr>
        <w:t>ovenlys</w:t>
      </w:r>
      <w:r w:rsidR="000E552B" w:rsidRPr="3A00E6F2">
        <w:rPr>
          <w:rFonts w:ascii="Verdana" w:eastAsia="Verdana" w:hAnsi="Verdana" w:cs="Verdana"/>
          <w:sz w:val="20"/>
          <w:szCs w:val="20"/>
          <w:lang w:eastAsia="da-DK"/>
        </w:rPr>
        <w:t>modulerne</w:t>
      </w:r>
      <w:r w:rsidR="00023A1F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 skal </w:t>
      </w:r>
      <w:r w:rsidR="000E552B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der </w:t>
      </w:r>
      <w:r w:rsidR="00871F52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være sikret i mod kondens </w:t>
      </w:r>
      <w:r w:rsidR="00596037" w:rsidRPr="3A00E6F2">
        <w:rPr>
          <w:rFonts w:ascii="Verdana" w:eastAsia="Verdana" w:hAnsi="Verdana" w:cs="Verdana"/>
          <w:sz w:val="20"/>
          <w:szCs w:val="20"/>
          <w:lang w:eastAsia="da-DK"/>
        </w:rPr>
        <w:t>både indvendigt og udvendig</w:t>
      </w:r>
      <w:r w:rsidR="000E552B" w:rsidRPr="3A00E6F2">
        <w:rPr>
          <w:rFonts w:ascii="Verdana" w:eastAsia="Verdana" w:hAnsi="Verdana" w:cs="Verdana"/>
          <w:sz w:val="20"/>
          <w:szCs w:val="20"/>
          <w:lang w:eastAsia="da-DK"/>
        </w:rPr>
        <w:t>t</w:t>
      </w:r>
      <w:r w:rsidR="00871F52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 ved en</w:t>
      </w:r>
      <w:r w:rsidR="00DE73E9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 temperatur</w:t>
      </w:r>
      <w:r w:rsidR="00871F52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 difference på 41</w:t>
      </w:r>
      <w:r w:rsidR="00DE73E9" w:rsidRPr="3A00E6F2">
        <w:rPr>
          <w:rFonts w:ascii="Verdana" w:eastAsia="Verdana" w:hAnsi="Verdana" w:cs="Verdana"/>
          <w:sz w:val="20"/>
          <w:szCs w:val="20"/>
          <w:lang w:eastAsia="da-DK"/>
        </w:rPr>
        <w:t>°</w:t>
      </w:r>
      <w:r w:rsidR="00871F52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 ved en relativ luftfugtighed på 70%.</w:t>
      </w:r>
      <w:r w:rsidR="00DE73E9" w:rsidRPr="3A00E6F2">
        <w:rPr>
          <w:rFonts w:ascii="Verdana,Times New Roman" w:eastAsia="Verdana,Times New Roman" w:hAnsi="Verdana,Times New Roman" w:cs="Verdana,Times New Roman"/>
          <w:sz w:val="20"/>
          <w:szCs w:val="20"/>
          <w:lang w:eastAsia="da-DK"/>
        </w:rPr>
        <w:t xml:space="preserve"> </w:t>
      </w:r>
      <w:r w:rsidR="000A7920" w:rsidRPr="3A00E6F2">
        <w:rPr>
          <w:rFonts w:ascii="Verdana" w:eastAsia="Verdana" w:hAnsi="Verdana" w:cs="Verdana"/>
          <w:sz w:val="20"/>
          <w:szCs w:val="20"/>
          <w:lang w:eastAsia="da-DK"/>
        </w:rPr>
        <w:t>Kondens skal k</w:t>
      </w:r>
      <w:r w:rsidR="00742924" w:rsidRPr="3A00E6F2">
        <w:rPr>
          <w:rFonts w:ascii="Verdana" w:eastAsia="Verdana" w:hAnsi="Verdana" w:cs="Verdana"/>
          <w:sz w:val="20"/>
          <w:szCs w:val="20"/>
          <w:lang w:eastAsia="da-DK"/>
        </w:rPr>
        <w:t>unne drænes ud på taget via mul</w:t>
      </w:r>
      <w:r w:rsidR="000A7920" w:rsidRPr="3A00E6F2">
        <w:rPr>
          <w:rFonts w:ascii="Verdana" w:eastAsia="Verdana" w:hAnsi="Verdana" w:cs="Verdana"/>
          <w:sz w:val="20"/>
          <w:szCs w:val="20"/>
          <w:lang w:eastAsia="da-DK"/>
        </w:rPr>
        <w:t>ti-skinne i bunden og top.</w:t>
      </w:r>
    </w:p>
    <w:p w14:paraId="2120747A" w14:textId="77777777" w:rsidR="00AC1731" w:rsidRPr="00165890" w:rsidRDefault="00AC1731" w:rsidP="00AC1731">
      <w:pPr>
        <w:shd w:val="clear" w:color="auto" w:fill="FFFFFF"/>
        <w:spacing w:after="0" w:line="240" w:lineRule="auto"/>
        <w:ind w:left="3908" w:hanging="1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da-DK"/>
        </w:rPr>
      </w:pPr>
    </w:p>
    <w:p w14:paraId="38093EF4" w14:textId="1033CB55" w:rsidR="00AB1378" w:rsidRPr="00030099" w:rsidRDefault="007E318A" w:rsidP="002764DD">
      <w:pPr>
        <w:pStyle w:val="Heading3"/>
        <w:shd w:val="clear" w:color="auto" w:fill="FFFFFF"/>
        <w:spacing w:before="0" w:line="276" w:lineRule="auto"/>
        <w:ind w:left="3907" w:hanging="2604"/>
        <w:contextualSpacing/>
        <w:jc w:val="both"/>
        <w:rPr>
          <w:rFonts w:ascii="Verdana" w:eastAsia="Times New Roman" w:hAnsi="Verdana"/>
          <w:color w:val="auto"/>
          <w:sz w:val="20"/>
          <w:szCs w:val="20"/>
          <w:lang w:eastAsia="da-DK"/>
        </w:rPr>
      </w:pPr>
      <w:r>
        <w:rPr>
          <w:rFonts w:ascii="Verdana" w:hAnsi="Verdana"/>
          <w:b/>
          <w:color w:val="auto"/>
          <w:sz w:val="20"/>
          <w:szCs w:val="20"/>
        </w:rPr>
        <w:t>Systemi</w:t>
      </w:r>
      <w:r w:rsidR="003F69DF" w:rsidRPr="00D1521D">
        <w:rPr>
          <w:rFonts w:ascii="Verdana" w:hAnsi="Verdana"/>
          <w:b/>
          <w:color w:val="auto"/>
          <w:sz w:val="20"/>
          <w:szCs w:val="20"/>
        </w:rPr>
        <w:t>nddækninger</w:t>
      </w:r>
      <w:r>
        <w:rPr>
          <w:rFonts w:ascii="Verdana" w:hAnsi="Verdana"/>
          <w:b/>
          <w:color w:val="auto"/>
          <w:sz w:val="20"/>
          <w:szCs w:val="20"/>
        </w:rPr>
        <w:t>:</w:t>
      </w:r>
      <w:r w:rsidR="000B4A3B" w:rsidRPr="00165890">
        <w:rPr>
          <w:rFonts w:ascii="Verdana" w:hAnsi="Verdana"/>
          <w:color w:val="FF0000"/>
          <w:sz w:val="20"/>
          <w:szCs w:val="20"/>
        </w:rPr>
        <w:tab/>
      </w:r>
      <w:r w:rsidR="00AB1378" w:rsidRPr="00030099">
        <w:rPr>
          <w:rFonts w:ascii="Verdana" w:eastAsia="Times New Roman" w:hAnsi="Verdana"/>
          <w:color w:val="auto"/>
          <w:sz w:val="20"/>
          <w:szCs w:val="20"/>
          <w:lang w:eastAsia="da-DK"/>
        </w:rPr>
        <w:t>Præfabrikerede, modulopbyggede standardinddækninger tilpasset de enkelte ovenlysmoduler.</w:t>
      </w:r>
    </w:p>
    <w:p w14:paraId="55C0E6AA" w14:textId="03E8C1B2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 1 mm</w:t>
      </w:r>
    </w:p>
    <w:p w14:paraId="645DE14C" w14:textId="6EEEC2EB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Pulverlakeret &lt;NCS S 7500-N; RAL 7043&gt;</w:t>
      </w:r>
    </w:p>
    <w:p w14:paraId="49B047FF" w14:textId="7DB5C964" w:rsidR="00596037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Alle inddækninger skal være tilpasset og præbukkede ved leverance.</w:t>
      </w:r>
    </w:p>
    <w:p w14:paraId="19453133" w14:textId="1DC5B2DF" w:rsidR="00305AA7" w:rsidRPr="00030099" w:rsidRDefault="3A00E6F2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sz w:val="20"/>
          <w:szCs w:val="20"/>
          <w:lang w:eastAsia="da-DK"/>
        </w:rPr>
        <w:t>Isolering 10 mm EPS på bagsiden ift. kondens</w:t>
      </w:r>
    </w:p>
    <w:p w14:paraId="21B65421" w14:textId="77777777" w:rsidR="00BA2C49" w:rsidRPr="00165890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0EC5AF67" w14:textId="6DC48A84" w:rsidR="00546AD8" w:rsidRPr="00871F52" w:rsidRDefault="00546AD8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 w:rsidRPr="3A00E6F2">
        <w:rPr>
          <w:rFonts w:ascii="Verdana" w:eastAsia="Verdana" w:hAnsi="Verdana" w:cs="Verdana"/>
          <w:b/>
          <w:bCs/>
          <w:sz w:val="20"/>
          <w:szCs w:val="20"/>
        </w:rPr>
        <w:t>Systemda</w:t>
      </w:r>
      <w:r w:rsidR="002E7177" w:rsidRPr="3A00E6F2">
        <w:rPr>
          <w:rFonts w:ascii="Verdana" w:eastAsia="Verdana" w:hAnsi="Verdana" w:cs="Verdana"/>
          <w:b/>
          <w:bCs/>
          <w:sz w:val="20"/>
          <w:szCs w:val="20"/>
        </w:rPr>
        <w:t>mpspærre</w:t>
      </w:r>
      <w:r w:rsidR="002764DD" w:rsidRPr="3A00E6F2">
        <w:rPr>
          <w:rFonts w:ascii="Verdana" w:eastAsia="Verdana" w:hAnsi="Verdana" w:cs="Verdana"/>
          <w:b/>
          <w:bCs/>
          <w:sz w:val="20"/>
          <w:szCs w:val="20"/>
        </w:rPr>
        <w:t xml:space="preserve">:   </w:t>
      </w:r>
      <w:r w:rsidR="004C7419">
        <w:rPr>
          <w:rFonts w:ascii="Verdana" w:eastAsia="Verdana" w:hAnsi="Verdana" w:cs="Verdana"/>
          <w:b/>
          <w:bCs/>
          <w:sz w:val="20"/>
          <w:szCs w:val="20"/>
        </w:rPr>
        <w:tab/>
      </w:r>
      <w:r w:rsidR="004C7419" w:rsidRPr="00871F52">
        <w:rPr>
          <w:rFonts w:ascii="Verdana" w:hAnsi="Verdana"/>
          <w:sz w:val="20"/>
          <w:szCs w:val="20"/>
        </w:rPr>
        <w:t>System dampspærre skal sikre at der ikke dannes kondens inde i tagkonstruktionen og at bygningsreglementet krav sikres ift. trykprøvning overholdes.</w:t>
      </w:r>
    </w:p>
    <w:p w14:paraId="0EFDBE2E" w14:textId="77777777" w:rsidR="00C1271A" w:rsidRPr="00871F52" w:rsidRDefault="00C1271A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7"/>
        <w:contextualSpacing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14:paraId="050E6190" w14:textId="3A6EE204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>Skal tilsluttes</w:t>
      </w:r>
      <w:r w:rsidR="000F6784" w:rsidRPr="00871F52">
        <w:rPr>
          <w:rFonts w:ascii="Verdana" w:hAnsi="Verdana"/>
          <w:sz w:val="20"/>
          <w:szCs w:val="20"/>
        </w:rPr>
        <w:t xml:space="preserve"> </w:t>
      </w:r>
      <w:r w:rsidRPr="00871F52">
        <w:rPr>
          <w:rFonts w:ascii="Verdana" w:hAnsi="Verdana"/>
          <w:sz w:val="20"/>
          <w:szCs w:val="20"/>
        </w:rPr>
        <w:t>tagets damp</w:t>
      </w:r>
      <w:r w:rsidR="000F6784" w:rsidRPr="00871F52">
        <w:rPr>
          <w:rFonts w:ascii="Verdana" w:hAnsi="Verdana"/>
          <w:sz w:val="20"/>
          <w:szCs w:val="20"/>
        </w:rPr>
        <w:t>s</w:t>
      </w:r>
      <w:r w:rsidRPr="00871F52">
        <w:rPr>
          <w:rFonts w:ascii="Verdana" w:hAnsi="Verdana"/>
          <w:sz w:val="20"/>
          <w:szCs w:val="20"/>
        </w:rPr>
        <w:t>pærre m</w:t>
      </w:r>
      <w:r w:rsidR="00977340" w:rsidRPr="00871F52">
        <w:rPr>
          <w:rFonts w:ascii="Verdana" w:hAnsi="Verdana"/>
          <w:sz w:val="20"/>
          <w:szCs w:val="20"/>
        </w:rPr>
        <w:t xml:space="preserve">ed </w:t>
      </w:r>
      <w:r w:rsidR="00596037">
        <w:rPr>
          <w:rFonts w:ascii="Verdana" w:hAnsi="Verdana"/>
          <w:sz w:val="20"/>
          <w:szCs w:val="20"/>
        </w:rPr>
        <w:t xml:space="preserve">godkendt </w:t>
      </w:r>
      <w:r w:rsidR="00977340" w:rsidRPr="00871F52">
        <w:rPr>
          <w:rFonts w:ascii="Verdana" w:hAnsi="Verdana"/>
          <w:sz w:val="20"/>
          <w:szCs w:val="20"/>
        </w:rPr>
        <w:t>dampspærretap</w:t>
      </w:r>
      <w:r w:rsidR="006274CC">
        <w:rPr>
          <w:rFonts w:ascii="Verdana" w:hAnsi="Verdana"/>
          <w:sz w:val="20"/>
          <w:szCs w:val="20"/>
        </w:rPr>
        <w:t>e, iht. Anvisning fra SBI.</w:t>
      </w:r>
    </w:p>
    <w:p w14:paraId="13C19653" w14:textId="77777777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04B0ACCC" w14:textId="76CD7773" w:rsidR="00562B1A" w:rsidRPr="00871F52" w:rsidRDefault="000F6784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</w:r>
      <w:r w:rsidR="00D00047" w:rsidRPr="00871F52">
        <w:rPr>
          <w:rFonts w:ascii="Verdana" w:hAnsi="Verdana"/>
          <w:sz w:val="20"/>
          <w:szCs w:val="20"/>
        </w:rPr>
        <w:t>M</w:t>
      </w:r>
      <w:r w:rsidRPr="00871F52">
        <w:rPr>
          <w:rFonts w:ascii="Verdana" w:hAnsi="Verdana"/>
          <w:sz w:val="20"/>
          <w:szCs w:val="20"/>
        </w:rPr>
        <w:t>ed silikonelæbe</w:t>
      </w:r>
      <w:r w:rsidR="001C0F9C" w:rsidRPr="00871F52">
        <w:rPr>
          <w:rFonts w:ascii="Verdana" w:hAnsi="Verdana"/>
          <w:sz w:val="20"/>
          <w:szCs w:val="20"/>
        </w:rPr>
        <w:t xml:space="preserve"> af EPDM</w:t>
      </w:r>
      <w:r w:rsidRPr="00871F52">
        <w:rPr>
          <w:rFonts w:ascii="Verdana" w:hAnsi="Verdana"/>
          <w:sz w:val="20"/>
          <w:szCs w:val="20"/>
        </w:rPr>
        <w:t>.</w:t>
      </w:r>
    </w:p>
    <w:p w14:paraId="04DDB301" w14:textId="77777777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4CA6CBF5" w14:textId="1AB3FF68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  <w:t xml:space="preserve">Materiale: </w:t>
      </w:r>
      <w:r w:rsidR="001C0F9C" w:rsidRPr="00871F52">
        <w:rPr>
          <w:rFonts w:ascii="Verdana" w:hAnsi="Verdana"/>
          <w:sz w:val="20"/>
          <w:szCs w:val="20"/>
        </w:rPr>
        <w:t>Polyethylen (PE-LD) 150 µm</w:t>
      </w:r>
    </w:p>
    <w:p w14:paraId="08E1BBE5" w14:textId="77777777" w:rsidR="000F6784" w:rsidRPr="00165890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285F8678" w14:textId="1B6894C0" w:rsidR="00BE5DDF" w:rsidRPr="009E13B8" w:rsidRDefault="002764DD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8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b/>
          <w:bCs/>
          <w:sz w:val="20"/>
          <w:szCs w:val="20"/>
        </w:rPr>
        <w:t xml:space="preserve">Rullegardiner:              </w:t>
      </w:r>
      <w:r w:rsidR="00BE5DDF" w:rsidRPr="00165890">
        <w:rPr>
          <w:rFonts w:ascii="Verdana" w:hAnsi="Verdana"/>
          <w:b/>
          <w:color w:val="FF0000"/>
          <w:sz w:val="20"/>
          <w:szCs w:val="20"/>
        </w:rPr>
        <w:tab/>
      </w:r>
      <w:r w:rsidR="00BE5DDF" w:rsidRPr="3A00E6F2">
        <w:rPr>
          <w:rFonts w:ascii="Verdana" w:eastAsia="Verdana" w:hAnsi="Verdana" w:cs="Verdana"/>
          <w:sz w:val="20"/>
          <w:szCs w:val="20"/>
        </w:rPr>
        <w:t xml:space="preserve">Fjernbetjente elektriske rullegardiner tilpasset ovenlysmodulerne, </w:t>
      </w:r>
      <w:r w:rsidR="003578C4" w:rsidRPr="3A00E6F2">
        <w:rPr>
          <w:rFonts w:ascii="Verdana" w:eastAsia="Verdana" w:hAnsi="Verdana" w:cs="Verdana"/>
          <w:sz w:val="20"/>
          <w:szCs w:val="20"/>
        </w:rPr>
        <w:t>præ</w:t>
      </w:r>
      <w:r w:rsidR="00BE5DDF" w:rsidRPr="3A00E6F2">
        <w:rPr>
          <w:rFonts w:ascii="Verdana" w:eastAsia="Verdana" w:hAnsi="Verdana" w:cs="Verdana"/>
          <w:sz w:val="20"/>
          <w:szCs w:val="20"/>
        </w:rPr>
        <w:t>monteret ab fabrik</w:t>
      </w:r>
    </w:p>
    <w:p w14:paraId="4B05DDEB" w14:textId="15E22491" w:rsidR="00A53971" w:rsidRPr="009E13B8" w:rsidRDefault="00BE5DDF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8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Materiale: </w:t>
      </w:r>
      <w:r w:rsidRPr="009E13B8">
        <w:rPr>
          <w:rFonts w:ascii="Verdana" w:hAnsi="Verdana"/>
          <w:sz w:val="20"/>
          <w:szCs w:val="20"/>
        </w:rPr>
        <w:tab/>
      </w:r>
      <w:r w:rsidRPr="3A00E6F2">
        <w:rPr>
          <w:rFonts w:ascii="Verdana" w:eastAsia="Verdana" w:hAnsi="Verdana" w:cs="Verdana"/>
          <w:sz w:val="20"/>
          <w:szCs w:val="20"/>
        </w:rPr>
        <w:t>Brandhæmmende D</w:t>
      </w:r>
      <w:r w:rsidR="00A53971" w:rsidRPr="3A00E6F2">
        <w:rPr>
          <w:rFonts w:ascii="Verdana" w:eastAsia="Verdana" w:hAnsi="Verdana" w:cs="Verdana"/>
          <w:sz w:val="20"/>
          <w:szCs w:val="20"/>
        </w:rPr>
        <w:t xml:space="preserve">ug/Stof i </w:t>
      </w:r>
      <w:r w:rsidR="004C7419" w:rsidRPr="009E13B8">
        <w:rPr>
          <w:rFonts w:ascii="Verdana" w:hAnsi="Verdana"/>
          <w:sz w:val="20"/>
          <w:szCs w:val="20"/>
        </w:rPr>
        <w:t>&lt;sort, hvid eller grå&gt;</w:t>
      </w:r>
    </w:p>
    <w:p w14:paraId="2306D5B7" w14:textId="2D7189B7" w:rsidR="00BE5DDF" w:rsidRPr="009E13B8" w:rsidRDefault="00BE5DDF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259A6F05" w14:textId="5A29DC43" w:rsidR="3A00E6F2" w:rsidRPr="0056539A" w:rsidRDefault="3A00E6F2" w:rsidP="3A00E6F2">
      <w:pPr>
        <w:pStyle w:val="NormalWeb"/>
        <w:spacing w:before="0" w:beforeAutospacing="0" w:after="0" w:afterAutospacing="0" w:line="240" w:lineRule="auto"/>
        <w:ind w:left="3908"/>
        <w:jc w:val="both"/>
        <w:rPr>
          <w:rFonts w:ascii="Verdana" w:eastAsia="Verdana" w:hAnsi="Verdana" w:cs="Verdana"/>
          <w:sz w:val="20"/>
          <w:szCs w:val="20"/>
        </w:rPr>
      </w:pPr>
      <w:r w:rsidRPr="0056539A">
        <w:rPr>
          <w:rFonts w:ascii="Verdana" w:eastAsia="Verdana" w:hAnsi="Verdana" w:cs="Verdana"/>
          <w:sz w:val="20"/>
          <w:szCs w:val="20"/>
        </w:rPr>
        <w:t xml:space="preserve">Fjernstyring: via programerbar central. </w:t>
      </w:r>
    </w:p>
    <w:p w14:paraId="29E1008A" w14:textId="77777777" w:rsidR="00A53971" w:rsidRPr="0056539A" w:rsidRDefault="00A53971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79F198E7" w14:textId="1BD0CCB9" w:rsidR="00871F52" w:rsidRPr="006274CC" w:rsidRDefault="00871F52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6274CC">
        <w:rPr>
          <w:rFonts w:ascii="Verdana" w:hAnsi="Verdana"/>
          <w:sz w:val="20"/>
          <w:szCs w:val="20"/>
        </w:rPr>
        <w:lastRenderedPageBreak/>
        <w:t>Rullegardinerne skal</w:t>
      </w:r>
      <w:r w:rsidR="001266C9" w:rsidRPr="006274CC">
        <w:rPr>
          <w:rFonts w:ascii="Verdana" w:hAnsi="Verdana"/>
          <w:sz w:val="20"/>
          <w:szCs w:val="20"/>
        </w:rPr>
        <w:t xml:space="preserve"> leveres pr. modul og være monteret på den gående ramme, således at rullegardinet åbner op med rammen i tilfælde af moduler med komfortventilation.</w:t>
      </w:r>
    </w:p>
    <w:p w14:paraId="53D15BBA" w14:textId="77777777" w:rsidR="001266C9" w:rsidRPr="00871F52" w:rsidRDefault="001266C9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FF0000"/>
          <w:sz w:val="20"/>
          <w:szCs w:val="20"/>
        </w:rPr>
      </w:pPr>
    </w:p>
    <w:p w14:paraId="5D93D182" w14:textId="4BC20A9F" w:rsidR="00972318" w:rsidRPr="00871F52" w:rsidRDefault="00972318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0C1E7810" w14:textId="2AE92386" w:rsidR="00454FE0" w:rsidRPr="00871F52" w:rsidRDefault="00972318" w:rsidP="00D34EC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</w:r>
    </w:p>
    <w:p w14:paraId="07F0A408" w14:textId="77777777" w:rsidR="00394BC0" w:rsidRPr="004C7419" w:rsidRDefault="00F51BC3" w:rsidP="3A00E6F2">
      <w:pPr>
        <w:pStyle w:val="Heading2"/>
        <w:shd w:val="clear" w:color="auto" w:fill="FFFFFF" w:themeFill="background1"/>
        <w:spacing w:before="0" w:after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4C7419">
        <w:rPr>
          <w:rFonts w:ascii="Verdana" w:eastAsia="Verdana" w:hAnsi="Verdana" w:cs="Verdana"/>
          <w:b/>
          <w:bCs/>
          <w:color w:val="000000"/>
          <w:sz w:val="20"/>
          <w:szCs w:val="20"/>
        </w:rPr>
        <w:t>4.10</w:t>
      </w:r>
      <w:r w:rsidR="00536DAE" w:rsidRPr="004C741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4C7419">
        <w:rPr>
          <w:rFonts w:ascii="Verdana" w:eastAsia="Verdana" w:hAnsi="Verdana" w:cs="Verdana"/>
          <w:b/>
          <w:bCs/>
          <w:sz w:val="20"/>
          <w:szCs w:val="20"/>
        </w:rPr>
        <w:t>Udførelse</w:t>
      </w:r>
    </w:p>
    <w:p w14:paraId="311A2067" w14:textId="62A37C34" w:rsidR="004C7419" w:rsidRDefault="004C7419" w:rsidP="004C7419">
      <w:pPr>
        <w:pStyle w:val="BodyText"/>
        <w:ind w:left="1304"/>
      </w:pPr>
      <w:r>
        <w:t xml:space="preserve">Modulært systemovenlys monteres på underkonstruktion &lt;af træ/stål/beton&gt; samt på vægkonstruktion af stål udført under andet arbejde, som </w:t>
      </w:r>
      <w:r w:rsidR="00EC7BD3">
        <w:t>rytterlys i 5° på beam</w:t>
      </w:r>
      <w:r>
        <w:t>.</w:t>
      </w:r>
    </w:p>
    <w:p w14:paraId="1862BC59" w14:textId="77777777" w:rsidR="004C7419" w:rsidRPr="007E318A" w:rsidRDefault="004C7419" w:rsidP="004C7419">
      <w:pPr>
        <w:pStyle w:val="BodyText"/>
        <w:ind w:left="1304"/>
      </w:pPr>
      <w:r w:rsidRPr="007E318A">
        <w:t>Pultopbygningen skal have en tykkelse på min 200 mm. for at sikre et lavt linjetab</w:t>
      </w:r>
      <w:r>
        <w:t xml:space="preserve"> på den samlede konstruktion</w:t>
      </w:r>
      <w:r w:rsidRPr="007E318A">
        <w:t>.</w:t>
      </w:r>
      <w:r>
        <w:t xml:space="preserve"> </w:t>
      </w:r>
    </w:p>
    <w:p w14:paraId="526C94C7" w14:textId="692348D9" w:rsidR="00EB6C26" w:rsidRPr="00A0400D" w:rsidRDefault="00EB6C26" w:rsidP="004D67AB">
      <w:pPr>
        <w:pStyle w:val="BodyText"/>
        <w:ind w:left="1304"/>
      </w:pPr>
      <w:r w:rsidRPr="00A0400D">
        <w:t>Montage af ovenlysmoduler skal kunne foretages fra taget, uden brug af indvendig platform</w:t>
      </w:r>
      <w:r w:rsidR="007E318A" w:rsidRPr="00A0400D">
        <w:t>.</w:t>
      </w:r>
    </w:p>
    <w:p w14:paraId="2D3279C1" w14:textId="4E5A8A76" w:rsidR="004D67AB" w:rsidRDefault="004D67AB" w:rsidP="004D67AB">
      <w:pPr>
        <w:pStyle w:val="BodyText"/>
        <w:ind w:left="1304"/>
      </w:pPr>
      <w:r>
        <w:t>Placering af fast og oplukkelige elementer sker jævnfør tegningsmaterialet. Al</w:t>
      </w:r>
      <w:r w:rsidR="00E41989">
        <w:t>t</w:t>
      </w:r>
      <w:r>
        <w:t xml:space="preserve"> fastgørelse skal ske jævnfør leverandørens anvisninger.</w:t>
      </w:r>
    </w:p>
    <w:p w14:paraId="2F19E7C9" w14:textId="48C105D0" w:rsidR="004D67AB" w:rsidRDefault="3A00E6F2" w:rsidP="004D67AB">
      <w:pPr>
        <w:pStyle w:val="BodyText"/>
        <w:ind w:left="1304"/>
      </w:pPr>
      <w:r>
        <w:t xml:space="preserve">Isolering, inddækninger, kipinddækning og </w:t>
      </w:r>
      <w:r w:rsidR="00B77034" w:rsidRPr="00AA185C">
        <w:t xml:space="preserve">&lt;vinddeflektor&gt; </w:t>
      </w:r>
      <w:r>
        <w:t>monteres jævnfør leverandørens anvisninger. Der må ikke forekomme tilpasning af inddækninger og på pladsen, i forbindelse med montage af sy</w:t>
      </w:r>
      <w:r w:rsidR="00705D6C">
        <w:t>st</w:t>
      </w:r>
      <w:r>
        <w:t>emovenlys. Isolering kan tilpasses på pladsen.</w:t>
      </w:r>
    </w:p>
    <w:p w14:paraId="0FDDD9F9" w14:textId="011CE89A" w:rsidR="004D67AB" w:rsidRPr="004C7419" w:rsidRDefault="3A00E6F2" w:rsidP="3A00E6F2">
      <w:pPr>
        <w:pStyle w:val="BodyText"/>
        <w:ind w:left="1304"/>
      </w:pPr>
      <w:r w:rsidRPr="004C7419">
        <w:t>El-tilslutning til ovenlysmoduler, rullegardiner og dampspærre skal foregå &lt;sideløbende / efterfølgende&gt; under andet arbejde.</w:t>
      </w:r>
    </w:p>
    <w:p w14:paraId="4CFFD1AA" w14:textId="30F109C1" w:rsidR="004D67AB" w:rsidRDefault="004D67AB" w:rsidP="004D67AB">
      <w:pPr>
        <w:pStyle w:val="BodyText"/>
        <w:ind w:left="1304"/>
        <w:rPr>
          <w:szCs w:val="22"/>
        </w:rPr>
      </w:pPr>
      <w:r>
        <w:t>Tilslutning til indervægge</w:t>
      </w:r>
      <w:r w:rsidR="0079413D">
        <w:t xml:space="preserve"> /</w:t>
      </w:r>
      <w:r>
        <w:t xml:space="preserve"> </w:t>
      </w:r>
      <w:r w:rsidR="0079413D">
        <w:t xml:space="preserve">lofter </w:t>
      </w:r>
      <w:r>
        <w:t>– inkl. fugning foregår efterfølgende under andet arbejde.</w:t>
      </w:r>
    </w:p>
    <w:p w14:paraId="0D1B470B" w14:textId="29E14A90" w:rsidR="004D67AB" w:rsidRDefault="004D67AB" w:rsidP="005011DA">
      <w:pPr>
        <w:pStyle w:val="BodyText"/>
        <w:ind w:left="1304"/>
      </w:pPr>
      <w:r>
        <w:rPr>
          <w:szCs w:val="22"/>
        </w:rPr>
        <w:t>Under bygningsdelen henhører alle arbejd</w:t>
      </w:r>
      <w:r>
        <w:t xml:space="preserve">er og leverancer inkl. </w:t>
      </w:r>
      <w:r w:rsidR="004212F0">
        <w:t>b</w:t>
      </w:r>
      <w:r>
        <w:t>i</w:t>
      </w:r>
      <w:r w:rsidR="00A1696D">
        <w:t>-</w:t>
      </w:r>
      <w:r>
        <w:t>ydelser, der er nødvendige for arbejdets fuldstændige færdiggørelse.</w:t>
      </w:r>
    </w:p>
    <w:p w14:paraId="6A813421" w14:textId="77777777" w:rsidR="004D67AB" w:rsidRDefault="004D67AB" w:rsidP="005011DA">
      <w:pPr>
        <w:pStyle w:val="BodyText"/>
        <w:ind w:left="1304"/>
      </w:pPr>
      <w:r>
        <w:t>Overskridelser af ovennævnte må kun ske efter aftale med byggeledelsen og iht. leverandøranvisninger.</w:t>
      </w:r>
    </w:p>
    <w:p w14:paraId="608DFF16" w14:textId="1DE348BF"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427FD1D3" w14:textId="4C6BFDC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Mål og tolerancer</w:t>
      </w:r>
    </w:p>
    <w:p w14:paraId="04495BBF" w14:textId="490775C8" w:rsidR="0079413D" w:rsidRPr="00953B08" w:rsidRDefault="0079413D" w:rsidP="0079413D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Følgende mål og tolerancer for bygningsdelen skal overholdes.</w:t>
      </w:r>
    </w:p>
    <w:p w14:paraId="0D5171FA" w14:textId="75FC5C48" w:rsidR="0079413D" w:rsidRPr="00953B08" w:rsidRDefault="007E318A" w:rsidP="0079413D">
      <w:pPr>
        <w:pStyle w:val="BodyText"/>
        <w:numPr>
          <w:ilvl w:val="0"/>
          <w:numId w:val="16"/>
        </w:numPr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Når systemovenlyset</w:t>
      </w:r>
      <w:r w:rsidR="0079413D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er monteret må nedbøjningen ikke overstige 1/400 x L (L = underkonstruktionens fulde længde)</w:t>
      </w:r>
    </w:p>
    <w:p w14:paraId="65F39189" w14:textId="088E3128" w:rsidR="0079413D" w:rsidRPr="00953B08" w:rsidRDefault="0079413D" w:rsidP="0079413D">
      <w:pPr>
        <w:shd w:val="clear" w:color="auto" w:fill="FFFFFF"/>
        <w:spacing w:after="0" w:line="240" w:lineRule="auto"/>
        <w:ind w:firstLine="13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Overtrædes dette, skal byggeledelsen straks gøres opmærksom herpå</w:t>
      </w:r>
    </w:p>
    <w:p w14:paraId="3CA15588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45B1FFF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Prøver</w:t>
      </w:r>
    </w:p>
    <w:p w14:paraId="17254A5A" w14:textId="77777777" w:rsidR="00953B08" w:rsidRPr="00953B08" w:rsidRDefault="00953B08" w:rsidP="00953B08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Der leveres følgende prøver for fastlæggelse af materiale, overflade og farver:</w:t>
      </w:r>
    </w:p>
    <w:p w14:paraId="0CA21C5D" w14:textId="428E63A0" w:rsidR="00953B08" w:rsidRPr="00953B08" w:rsidRDefault="3A00E6F2" w:rsidP="3A00E6F2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,Times New Roman" w:eastAsia="Verdana,Times New Roman" w:hAnsi="Verdana,Times New Roman" w:cs="Verdana,Times New Roman"/>
          <w:color w:val="000000" w:themeColor="text1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  <w:t>Ramme- og karm profiler.</w:t>
      </w:r>
    </w:p>
    <w:p w14:paraId="4226E211" w14:textId="08EEF1E2" w:rsidR="00953B08" w:rsidRPr="00953B08" w:rsidRDefault="3A00E6F2" w:rsidP="3A00E6F2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,Times New Roman" w:eastAsia="Verdana,Times New Roman" w:hAnsi="Verdana,Times New Roman" w:cs="Verdana,Times New Roman"/>
          <w:color w:val="000000" w:themeColor="text1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  <w:t>Gardiner.</w:t>
      </w:r>
    </w:p>
    <w:p w14:paraId="6CF9EBDF" w14:textId="77777777"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DAAAF8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Arbejdsmiljø</w:t>
      </w:r>
    </w:p>
    <w:p w14:paraId="41DDC7BB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4443064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Kontrol</w:t>
      </w:r>
    </w:p>
    <w:p w14:paraId="2347EBD1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Entreprenøren skal løbende udføre og dokumentere følgende kontroller af bygningsdelen:</w:t>
      </w:r>
    </w:p>
    <w:p w14:paraId="192E684E" w14:textId="745D4244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lastRenderedPageBreak/>
        <w:t>Visuel kontrol</w:t>
      </w:r>
    </w:p>
    <w:p w14:paraId="2464255F" w14:textId="38C42DC1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Tjek at pakninger vender rigtig</w:t>
      </w:r>
    </w:p>
    <w:p w14:paraId="30FA675C" w14:textId="591C131D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Kontrol af fastgørelse til underkonstruktion – efterspændes</w:t>
      </w:r>
    </w:p>
    <w:p w14:paraId="115BF098" w14:textId="25161CBF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&lt;Jævnfør leverandørens KS materiale&gt;</w:t>
      </w:r>
    </w:p>
    <w:p w14:paraId="6B54AE17" w14:textId="77777777" w:rsidR="00BC7969" w:rsidRPr="00A127AE" w:rsidRDefault="00BC7969" w:rsidP="00BC7969">
      <w:pPr>
        <w:pStyle w:val="hngendeindryk"/>
        <w:tabs>
          <w:tab w:val="left" w:pos="4864"/>
        </w:tabs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p w14:paraId="0F29A53A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Når bygningsdelen er færdiggjort skal den gennemgås af byggeledelsen, før arbejdet kan betegnes som afsluttet.</w:t>
      </w:r>
    </w:p>
    <w:p w14:paraId="4BB469C7" w14:textId="77777777" w:rsidR="001420CD" w:rsidRPr="004C7419" w:rsidRDefault="3A00E6F2" w:rsidP="3A00E6F2">
      <w:pPr>
        <w:pStyle w:val="BodyText"/>
        <w:ind w:left="0" w:firstLine="1304"/>
        <w:rPr>
          <w:rFonts w:ascii="Verdana,Times New Roman" w:eastAsia="Verdana,Times New Roman" w:hAnsi="Verdana,Times New Roman" w:cs="Verdana,Times New Roman"/>
          <w:color w:val="000000" w:themeColor="text1"/>
          <w:sz w:val="20"/>
          <w:szCs w:val="20"/>
          <w:lang w:eastAsia="da-DK"/>
        </w:rPr>
      </w:pPr>
      <w:r w:rsidRPr="004C7419"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  <w:t>Entreprenøren skal påregne deltagelse i &lt;min. 1&gt; gennemgangsmøder.</w:t>
      </w:r>
    </w:p>
    <w:p w14:paraId="0FFD4A64" w14:textId="77777777"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1B88BE" w14:textId="7974EC4B" w:rsidR="00FC426F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D&amp;V-dokumentation</w:t>
      </w:r>
    </w:p>
    <w:p w14:paraId="72DD7686" w14:textId="77777777" w:rsidR="00A127AE" w:rsidRPr="00A127AE" w:rsidRDefault="00A127AE" w:rsidP="00A127AE">
      <w:pPr>
        <w:pStyle w:val="BodyText"/>
        <w:ind w:left="1304"/>
        <w:rPr>
          <w:rFonts w:ascii="Verdana" w:eastAsiaTheme="minorHAnsi" w:hAnsi="Verdana" w:cstheme="minorBidi"/>
          <w:color w:val="000000"/>
          <w:sz w:val="20"/>
          <w:szCs w:val="20"/>
        </w:rPr>
      </w:pPr>
      <w:r w:rsidRPr="00A127AE">
        <w:rPr>
          <w:rFonts w:ascii="Verdana" w:eastAsiaTheme="minorHAnsi" w:hAnsi="Verdana" w:cstheme="minorBidi"/>
          <w:color w:val="000000"/>
          <w:sz w:val="20"/>
          <w:szCs w:val="20"/>
        </w:rPr>
        <w:t>Ved aflevering af bygningsdelen skal entreprenøren stille følgende drifts- og vedligeholdsdokumentation til rådighed:</w:t>
      </w:r>
    </w:p>
    <w:p w14:paraId="1599E0E0" w14:textId="77777777" w:rsidR="00A127AE" w:rsidRPr="008F3362" w:rsidRDefault="00A127AE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2598D28" w14:textId="77777777"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508910D9" w14:textId="6278ED72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Drift</w:t>
      </w:r>
      <w:r w:rsidR="00562B1A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- og vedligeholdsvejledning</w:t>
      </w:r>
    </w:p>
    <w:p w14:paraId="35583318" w14:textId="17BE5B36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Datablade for alle </w:t>
      </w:r>
      <w:r w:rsidR="00EB42A9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anvendte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materialer</w:t>
      </w:r>
    </w:p>
    <w:p w14:paraId="13ACE687" w14:textId="77777777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Garantibeviser</w:t>
      </w:r>
    </w:p>
    <w:p w14:paraId="6B149578" w14:textId="1330DEE8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Oversigt over forventet levetid for bygningsdelen</w:t>
      </w:r>
      <w:r w:rsidR="00B1046C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indtil genopretning/udskiftning.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</w:t>
      </w:r>
    </w:p>
    <w:p w14:paraId="7AAB3FF6" w14:textId="77777777"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1C598" w14:textId="402B9950"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5E6FD3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Planlægning</w:t>
      </w:r>
    </w:p>
    <w:p w14:paraId="61922ECA" w14:textId="77777777" w:rsidR="00D045FE" w:rsidRDefault="00D045FE" w:rsidP="00D045FE">
      <w:pPr>
        <w:pStyle w:val="BodyText"/>
        <w:tabs>
          <w:tab w:val="left" w:pos="2160"/>
        </w:tabs>
        <w:ind w:left="0" w:firstLine="1304"/>
      </w:pPr>
      <w:r>
        <w:t>Følgende materiale skal leveres til byggeledelsen før montagens start:</w:t>
      </w:r>
    </w:p>
    <w:p w14:paraId="4019E51B" w14:textId="0B634BB6" w:rsidR="00D045FE" w:rsidRDefault="00D045FE" w:rsidP="00D045FE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D045FE">
        <w:rPr>
          <w:rFonts w:ascii="Verdana" w:hAnsi="Verdana"/>
          <w:color w:val="000000"/>
          <w:sz w:val="20"/>
          <w:szCs w:val="20"/>
        </w:rPr>
        <w:t>Montageplan</w:t>
      </w:r>
    </w:p>
    <w:p w14:paraId="7B5C3584" w14:textId="77777777" w:rsidR="00D045FE" w:rsidRPr="00D045FE" w:rsidRDefault="00D045FE" w:rsidP="00D045FE">
      <w:pPr>
        <w:shd w:val="clear" w:color="auto" w:fill="FFFFFF"/>
        <w:spacing w:after="0" w:line="240" w:lineRule="auto"/>
        <w:ind w:left="1560"/>
        <w:jc w:val="both"/>
        <w:rPr>
          <w:rFonts w:ascii="Verdana" w:hAnsi="Verdana"/>
          <w:color w:val="000000"/>
          <w:sz w:val="20"/>
          <w:szCs w:val="20"/>
        </w:rPr>
      </w:pPr>
    </w:p>
    <w:p w14:paraId="2281FFED" w14:textId="528E890D" w:rsidR="00FC426F" w:rsidRDefault="00D045FE" w:rsidP="00D045FE">
      <w:pPr>
        <w:pStyle w:val="BodyText"/>
        <w:ind w:left="0" w:firstLine="1304"/>
      </w:pPr>
      <w:r>
        <w:t>Følgende materiale skal indgå som en del af produktleverancen.</w:t>
      </w:r>
    </w:p>
    <w:p w14:paraId="7988B136" w14:textId="391B7E6D" w:rsidR="00BF0E39" w:rsidRDefault="00BF0E39" w:rsidP="00BF0E39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Montage-/håndteringsanvisning</w:t>
      </w:r>
    </w:p>
    <w:p w14:paraId="412C99A7" w14:textId="77777777" w:rsidR="00BF0E39" w:rsidRPr="007D5699" w:rsidRDefault="00BF0E39" w:rsidP="00D045FE">
      <w:pPr>
        <w:pStyle w:val="BodyText"/>
        <w:ind w:left="0" w:firstLine="1304"/>
        <w:rPr>
          <w:rFonts w:ascii="Verdana" w:hAnsi="Verdana"/>
          <w:sz w:val="20"/>
          <w:szCs w:val="20"/>
        </w:rPr>
      </w:pPr>
    </w:p>
    <w:sectPr w:rsidR="00BF0E39" w:rsidRPr="007D5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2DDF" w14:textId="77777777" w:rsidR="00394BC0" w:rsidRDefault="00394BC0" w:rsidP="00394BC0">
      <w:pPr>
        <w:spacing w:after="0" w:line="240" w:lineRule="auto"/>
      </w:pPr>
      <w:r>
        <w:separator/>
      </w:r>
    </w:p>
  </w:endnote>
  <w:endnote w:type="continuationSeparator" w:id="0">
    <w:p w14:paraId="3BECD8C0" w14:textId="77777777" w:rsidR="00394BC0" w:rsidRDefault="00394BC0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uxGothic Regular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E78A" w14:textId="77777777" w:rsidR="00B4691E" w:rsidRDefault="00B4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E20E" w14:textId="77777777" w:rsidR="00B4691E" w:rsidRDefault="00B46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458A" w14:textId="77777777" w:rsidR="00B4691E" w:rsidRDefault="00B4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8E39F" w14:textId="77777777" w:rsidR="00394BC0" w:rsidRDefault="00394BC0" w:rsidP="00394BC0">
      <w:pPr>
        <w:spacing w:after="0" w:line="240" w:lineRule="auto"/>
      </w:pPr>
      <w:r>
        <w:separator/>
      </w:r>
    </w:p>
  </w:footnote>
  <w:footnote w:type="continuationSeparator" w:id="0">
    <w:p w14:paraId="532C9838" w14:textId="77777777" w:rsidR="00394BC0" w:rsidRDefault="00394BC0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EAA5" w14:textId="77777777" w:rsidR="00B4691E" w:rsidRDefault="00B4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B876E6" w14:paraId="623EC784" w14:textId="77777777" w:rsidTr="00AF287E">
      <w:tc>
        <w:tcPr>
          <w:tcW w:w="8505" w:type="dxa"/>
          <w:gridSpan w:val="2"/>
        </w:tcPr>
        <w:p w14:paraId="0D50077D" w14:textId="06C2E256" w:rsidR="00B876E6" w:rsidRPr="00AF287E" w:rsidRDefault="00B4691E">
          <w:pPr>
            <w:pStyle w:val="Header"/>
            <w:rPr>
              <w:b/>
            </w:rPr>
          </w:pPr>
          <w:r>
            <w:rPr>
              <w:b/>
            </w:rPr>
            <w:t xml:space="preserve">Modulært </w:t>
          </w:r>
          <w:r w:rsidR="006F3703">
            <w:rPr>
              <w:b/>
            </w:rPr>
            <w:t>system</w:t>
          </w:r>
          <w:r>
            <w:rPr>
              <w:b/>
            </w:rPr>
            <w:t>o</w:t>
          </w:r>
          <w:r w:rsidR="00375810">
            <w:rPr>
              <w:b/>
            </w:rPr>
            <w:t xml:space="preserve">venlys i rytterlys </w:t>
          </w:r>
          <w:r w:rsidR="002200F8">
            <w:rPr>
              <w:b/>
            </w:rPr>
            <w:t>i 5° på beam</w:t>
          </w:r>
        </w:p>
      </w:tc>
      <w:tc>
        <w:tcPr>
          <w:tcW w:w="1123" w:type="dxa"/>
        </w:tcPr>
        <w:p w14:paraId="523BFBFC" w14:textId="130B58A4" w:rsidR="00B876E6" w:rsidRDefault="00C2238F" w:rsidP="00B876E6">
          <w:pPr>
            <w:pStyle w:val="Header"/>
            <w:jc w:val="right"/>
          </w:pPr>
          <w:r>
            <w:t>VELUX</w:t>
          </w:r>
        </w:p>
      </w:tc>
    </w:tr>
    <w:tr w:rsidR="00AF287E" w14:paraId="144D345B" w14:textId="77777777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14:paraId="1D78EC0C" w14:textId="77777777"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43043AB6" w14:textId="77777777" w:rsidR="00AF287E" w:rsidRDefault="00AF287E" w:rsidP="00B876E6">
          <w:pPr>
            <w:pStyle w:val="Header"/>
            <w:jc w:val="right"/>
          </w:pPr>
        </w:p>
      </w:tc>
    </w:tr>
    <w:tr w:rsidR="00AF287E" w14:paraId="47B17665" w14:textId="77777777" w:rsidTr="00AF287E">
      <w:tc>
        <w:tcPr>
          <w:tcW w:w="7088" w:type="dxa"/>
          <w:tcBorders>
            <w:top w:val="single" w:sz="4" w:space="0" w:color="auto"/>
          </w:tcBorders>
        </w:tcPr>
        <w:p w14:paraId="70DE5189" w14:textId="77777777"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1BEAE3BE" w14:textId="77777777"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1D2FA3F4" w14:textId="77777777" w:rsidR="00AF287E" w:rsidRDefault="00AF287E">
          <w:pPr>
            <w:pStyle w:val="Header"/>
          </w:pPr>
        </w:p>
      </w:tc>
    </w:tr>
    <w:tr w:rsidR="00AF287E" w14:paraId="31F3A3C3" w14:textId="77777777" w:rsidTr="00AF287E">
      <w:tc>
        <w:tcPr>
          <w:tcW w:w="7088" w:type="dxa"/>
        </w:tcPr>
        <w:p w14:paraId="7E17E7B7" w14:textId="77777777"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14:paraId="76214E50" w14:textId="77777777"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14:paraId="76C6568F" w14:textId="77777777" w:rsidR="00AF287E" w:rsidRDefault="00AF287E">
          <w:pPr>
            <w:pStyle w:val="Header"/>
          </w:pPr>
        </w:p>
      </w:tc>
    </w:tr>
    <w:tr w:rsidR="00AF287E" w14:paraId="4FDB6227" w14:textId="77777777" w:rsidTr="00AF287E">
      <w:tc>
        <w:tcPr>
          <w:tcW w:w="7088" w:type="dxa"/>
          <w:tcBorders>
            <w:bottom w:val="single" w:sz="4" w:space="0" w:color="auto"/>
          </w:tcBorders>
        </w:tcPr>
        <w:p w14:paraId="6ADE3466" w14:textId="55E04535" w:rsidR="00AF287E" w:rsidRDefault="003E6FA5">
          <w:pPr>
            <w:pStyle w:val="Header"/>
          </w:pPr>
          <w:r>
            <w:t>Døre, vinduer og porte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698D0E9C" w14:textId="77777777"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637663B1" w14:textId="77777777" w:rsidR="00AF287E" w:rsidRDefault="00AF287E">
          <w:pPr>
            <w:pStyle w:val="Header"/>
          </w:pPr>
        </w:p>
      </w:tc>
    </w:tr>
  </w:tbl>
  <w:p w14:paraId="2E515EBE" w14:textId="77777777" w:rsidR="00B876E6" w:rsidRDefault="00B8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5DEA" w14:textId="77777777" w:rsidR="00B4691E" w:rsidRDefault="00B4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200925"/>
    <w:multiLevelType w:val="hybridMultilevel"/>
    <w:tmpl w:val="1B3C0E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49E5C1D"/>
    <w:multiLevelType w:val="hybridMultilevel"/>
    <w:tmpl w:val="3BB28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73AAF"/>
    <w:multiLevelType w:val="multilevel"/>
    <w:tmpl w:val="0D721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A77CDF"/>
    <w:multiLevelType w:val="hybridMultilevel"/>
    <w:tmpl w:val="904A0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A9"/>
    <w:multiLevelType w:val="hybridMultilevel"/>
    <w:tmpl w:val="A3C8B740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5" w15:restartNumberingAfterBreak="0">
    <w:nsid w:val="3E3D7B0E"/>
    <w:multiLevelType w:val="hybridMultilevel"/>
    <w:tmpl w:val="F49CAEE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875EA"/>
    <w:multiLevelType w:val="hybridMultilevel"/>
    <w:tmpl w:val="A3F0A3B2"/>
    <w:lvl w:ilvl="0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8"/>
  </w:num>
  <w:num w:numId="5">
    <w:abstractNumId w:val="21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20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14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0"/>
    <w:rsid w:val="000072E7"/>
    <w:rsid w:val="000153FE"/>
    <w:rsid w:val="00023A1F"/>
    <w:rsid w:val="00023D8D"/>
    <w:rsid w:val="00030099"/>
    <w:rsid w:val="00031913"/>
    <w:rsid w:val="00035B3B"/>
    <w:rsid w:val="0004309E"/>
    <w:rsid w:val="00047D74"/>
    <w:rsid w:val="00061993"/>
    <w:rsid w:val="000726C2"/>
    <w:rsid w:val="000754A7"/>
    <w:rsid w:val="00090ACB"/>
    <w:rsid w:val="000A5A95"/>
    <w:rsid w:val="000A7920"/>
    <w:rsid w:val="000B12A1"/>
    <w:rsid w:val="000B4A3B"/>
    <w:rsid w:val="000B58EE"/>
    <w:rsid w:val="000C75D9"/>
    <w:rsid w:val="000D2AB3"/>
    <w:rsid w:val="000E552B"/>
    <w:rsid w:val="000F6784"/>
    <w:rsid w:val="00100316"/>
    <w:rsid w:val="00101486"/>
    <w:rsid w:val="00104F8A"/>
    <w:rsid w:val="001210FF"/>
    <w:rsid w:val="0012357C"/>
    <w:rsid w:val="001266C9"/>
    <w:rsid w:val="00137EFF"/>
    <w:rsid w:val="00141577"/>
    <w:rsid w:val="00141E28"/>
    <w:rsid w:val="001420CD"/>
    <w:rsid w:val="0015112D"/>
    <w:rsid w:val="001530A7"/>
    <w:rsid w:val="00155853"/>
    <w:rsid w:val="0015644D"/>
    <w:rsid w:val="00163B2C"/>
    <w:rsid w:val="00165890"/>
    <w:rsid w:val="00166F6D"/>
    <w:rsid w:val="001832CB"/>
    <w:rsid w:val="00184955"/>
    <w:rsid w:val="00186036"/>
    <w:rsid w:val="001A5B11"/>
    <w:rsid w:val="001C0F9C"/>
    <w:rsid w:val="001C77F3"/>
    <w:rsid w:val="001D295F"/>
    <w:rsid w:val="001E1922"/>
    <w:rsid w:val="001E2763"/>
    <w:rsid w:val="001F11F8"/>
    <w:rsid w:val="001F3555"/>
    <w:rsid w:val="002056FC"/>
    <w:rsid w:val="002200F8"/>
    <w:rsid w:val="002377FE"/>
    <w:rsid w:val="00240E7F"/>
    <w:rsid w:val="002442FA"/>
    <w:rsid w:val="00245890"/>
    <w:rsid w:val="00253266"/>
    <w:rsid w:val="0027099F"/>
    <w:rsid w:val="002713CF"/>
    <w:rsid w:val="002764DD"/>
    <w:rsid w:val="00291453"/>
    <w:rsid w:val="002C382B"/>
    <w:rsid w:val="002D2106"/>
    <w:rsid w:val="002D63E5"/>
    <w:rsid w:val="002D7EC2"/>
    <w:rsid w:val="002E7177"/>
    <w:rsid w:val="00305AA7"/>
    <w:rsid w:val="00313327"/>
    <w:rsid w:val="0032039D"/>
    <w:rsid w:val="00321045"/>
    <w:rsid w:val="00335F65"/>
    <w:rsid w:val="00342C0D"/>
    <w:rsid w:val="003459C5"/>
    <w:rsid w:val="003509EA"/>
    <w:rsid w:val="003578C4"/>
    <w:rsid w:val="00363579"/>
    <w:rsid w:val="00367856"/>
    <w:rsid w:val="00375810"/>
    <w:rsid w:val="00394BC0"/>
    <w:rsid w:val="003C415D"/>
    <w:rsid w:val="003D4582"/>
    <w:rsid w:val="003E1673"/>
    <w:rsid w:val="003E36F8"/>
    <w:rsid w:val="003E6FA5"/>
    <w:rsid w:val="003F2D93"/>
    <w:rsid w:val="003F69DF"/>
    <w:rsid w:val="004212F0"/>
    <w:rsid w:val="00424F14"/>
    <w:rsid w:val="00441FE4"/>
    <w:rsid w:val="00442B22"/>
    <w:rsid w:val="00445152"/>
    <w:rsid w:val="00451EC1"/>
    <w:rsid w:val="00454FE0"/>
    <w:rsid w:val="00461A63"/>
    <w:rsid w:val="00461D0C"/>
    <w:rsid w:val="0047208A"/>
    <w:rsid w:val="004835C2"/>
    <w:rsid w:val="004B3CD3"/>
    <w:rsid w:val="004B661C"/>
    <w:rsid w:val="004C3D0F"/>
    <w:rsid w:val="004C6727"/>
    <w:rsid w:val="004C7419"/>
    <w:rsid w:val="004D67AB"/>
    <w:rsid w:val="004F2590"/>
    <w:rsid w:val="004F6F0E"/>
    <w:rsid w:val="004F7188"/>
    <w:rsid w:val="005011DA"/>
    <w:rsid w:val="00514D1E"/>
    <w:rsid w:val="0052564F"/>
    <w:rsid w:val="00527D9C"/>
    <w:rsid w:val="00532DED"/>
    <w:rsid w:val="00536DAE"/>
    <w:rsid w:val="00546AD8"/>
    <w:rsid w:val="00555AC9"/>
    <w:rsid w:val="00562B1A"/>
    <w:rsid w:val="0056539A"/>
    <w:rsid w:val="0057122F"/>
    <w:rsid w:val="00585C81"/>
    <w:rsid w:val="00596037"/>
    <w:rsid w:val="005B6E12"/>
    <w:rsid w:val="005C7FE2"/>
    <w:rsid w:val="005E6FD3"/>
    <w:rsid w:val="005E79A4"/>
    <w:rsid w:val="006137CE"/>
    <w:rsid w:val="0061541F"/>
    <w:rsid w:val="006274CC"/>
    <w:rsid w:val="00632598"/>
    <w:rsid w:val="00645C96"/>
    <w:rsid w:val="00645D1F"/>
    <w:rsid w:val="006517CA"/>
    <w:rsid w:val="00653B3F"/>
    <w:rsid w:val="0067693E"/>
    <w:rsid w:val="0068142F"/>
    <w:rsid w:val="006949B5"/>
    <w:rsid w:val="006953A0"/>
    <w:rsid w:val="006B235C"/>
    <w:rsid w:val="006C481C"/>
    <w:rsid w:val="006F0122"/>
    <w:rsid w:val="006F0D41"/>
    <w:rsid w:val="006F3703"/>
    <w:rsid w:val="0070512F"/>
    <w:rsid w:val="00705D6C"/>
    <w:rsid w:val="00707F60"/>
    <w:rsid w:val="00711A88"/>
    <w:rsid w:val="007127AE"/>
    <w:rsid w:val="0072089D"/>
    <w:rsid w:val="00721316"/>
    <w:rsid w:val="00742924"/>
    <w:rsid w:val="00746A6B"/>
    <w:rsid w:val="00764F68"/>
    <w:rsid w:val="0077265A"/>
    <w:rsid w:val="0077498E"/>
    <w:rsid w:val="00784883"/>
    <w:rsid w:val="0079413D"/>
    <w:rsid w:val="007966F2"/>
    <w:rsid w:val="007A20C7"/>
    <w:rsid w:val="007C2F75"/>
    <w:rsid w:val="007C3F5C"/>
    <w:rsid w:val="007D2E92"/>
    <w:rsid w:val="007D5699"/>
    <w:rsid w:val="007E318A"/>
    <w:rsid w:val="007E643F"/>
    <w:rsid w:val="007F38E4"/>
    <w:rsid w:val="00823A2C"/>
    <w:rsid w:val="00824162"/>
    <w:rsid w:val="0083650B"/>
    <w:rsid w:val="0084452C"/>
    <w:rsid w:val="00845178"/>
    <w:rsid w:val="00870A4C"/>
    <w:rsid w:val="00871F52"/>
    <w:rsid w:val="00876496"/>
    <w:rsid w:val="008769D7"/>
    <w:rsid w:val="008833C8"/>
    <w:rsid w:val="00884083"/>
    <w:rsid w:val="008846C1"/>
    <w:rsid w:val="00885888"/>
    <w:rsid w:val="00894FEA"/>
    <w:rsid w:val="008D20CC"/>
    <w:rsid w:val="008D532A"/>
    <w:rsid w:val="008D64D1"/>
    <w:rsid w:val="008E3FF2"/>
    <w:rsid w:val="008F3362"/>
    <w:rsid w:val="008F467B"/>
    <w:rsid w:val="008F4FF4"/>
    <w:rsid w:val="009006A2"/>
    <w:rsid w:val="0090318B"/>
    <w:rsid w:val="009174F8"/>
    <w:rsid w:val="00922CD5"/>
    <w:rsid w:val="00925828"/>
    <w:rsid w:val="00937E6F"/>
    <w:rsid w:val="009401CA"/>
    <w:rsid w:val="009432D5"/>
    <w:rsid w:val="00943FB7"/>
    <w:rsid w:val="00953B08"/>
    <w:rsid w:val="00957B17"/>
    <w:rsid w:val="009649CF"/>
    <w:rsid w:val="00972318"/>
    <w:rsid w:val="00974D5B"/>
    <w:rsid w:val="00977340"/>
    <w:rsid w:val="00986987"/>
    <w:rsid w:val="009B0D4A"/>
    <w:rsid w:val="009B1DB4"/>
    <w:rsid w:val="009E13B8"/>
    <w:rsid w:val="009F1983"/>
    <w:rsid w:val="009F2B44"/>
    <w:rsid w:val="009F435A"/>
    <w:rsid w:val="009F435D"/>
    <w:rsid w:val="009F51FA"/>
    <w:rsid w:val="009F585A"/>
    <w:rsid w:val="00A003A1"/>
    <w:rsid w:val="00A0400D"/>
    <w:rsid w:val="00A0744D"/>
    <w:rsid w:val="00A127AE"/>
    <w:rsid w:val="00A149D5"/>
    <w:rsid w:val="00A15C2E"/>
    <w:rsid w:val="00A1696D"/>
    <w:rsid w:val="00A36729"/>
    <w:rsid w:val="00A37EC5"/>
    <w:rsid w:val="00A426B6"/>
    <w:rsid w:val="00A461F6"/>
    <w:rsid w:val="00A53971"/>
    <w:rsid w:val="00A63D5B"/>
    <w:rsid w:val="00A64EDB"/>
    <w:rsid w:val="00A66224"/>
    <w:rsid w:val="00A76122"/>
    <w:rsid w:val="00A91AE7"/>
    <w:rsid w:val="00AB1378"/>
    <w:rsid w:val="00AB2354"/>
    <w:rsid w:val="00AC1731"/>
    <w:rsid w:val="00AD0CBF"/>
    <w:rsid w:val="00AE0952"/>
    <w:rsid w:val="00AF287E"/>
    <w:rsid w:val="00B1046C"/>
    <w:rsid w:val="00B10DE5"/>
    <w:rsid w:val="00B313D4"/>
    <w:rsid w:val="00B3203E"/>
    <w:rsid w:val="00B4167C"/>
    <w:rsid w:val="00B4691E"/>
    <w:rsid w:val="00B574BD"/>
    <w:rsid w:val="00B6117C"/>
    <w:rsid w:val="00B6778F"/>
    <w:rsid w:val="00B7330F"/>
    <w:rsid w:val="00B77034"/>
    <w:rsid w:val="00B77F17"/>
    <w:rsid w:val="00B8239E"/>
    <w:rsid w:val="00B876E6"/>
    <w:rsid w:val="00B97C1D"/>
    <w:rsid w:val="00BA2C49"/>
    <w:rsid w:val="00BA3857"/>
    <w:rsid w:val="00BC1E4A"/>
    <w:rsid w:val="00BC7969"/>
    <w:rsid w:val="00BD0B8B"/>
    <w:rsid w:val="00BE52CB"/>
    <w:rsid w:val="00BE5DDF"/>
    <w:rsid w:val="00BF0E39"/>
    <w:rsid w:val="00C1271A"/>
    <w:rsid w:val="00C20814"/>
    <w:rsid w:val="00C2238F"/>
    <w:rsid w:val="00C24F02"/>
    <w:rsid w:val="00C4261A"/>
    <w:rsid w:val="00C50DB8"/>
    <w:rsid w:val="00C903B9"/>
    <w:rsid w:val="00C950B0"/>
    <w:rsid w:val="00CA00C9"/>
    <w:rsid w:val="00CA0939"/>
    <w:rsid w:val="00CA103A"/>
    <w:rsid w:val="00CB7622"/>
    <w:rsid w:val="00CC7E72"/>
    <w:rsid w:val="00CD3ADA"/>
    <w:rsid w:val="00D00047"/>
    <w:rsid w:val="00D045FE"/>
    <w:rsid w:val="00D0545F"/>
    <w:rsid w:val="00D1521D"/>
    <w:rsid w:val="00D17F90"/>
    <w:rsid w:val="00D20FEF"/>
    <w:rsid w:val="00D34EC5"/>
    <w:rsid w:val="00D94211"/>
    <w:rsid w:val="00DA2B21"/>
    <w:rsid w:val="00DA6FC1"/>
    <w:rsid w:val="00DC00B8"/>
    <w:rsid w:val="00DC40C9"/>
    <w:rsid w:val="00DD51DD"/>
    <w:rsid w:val="00DE5BE0"/>
    <w:rsid w:val="00DE6A6D"/>
    <w:rsid w:val="00DE73E9"/>
    <w:rsid w:val="00E01E14"/>
    <w:rsid w:val="00E06CBD"/>
    <w:rsid w:val="00E0741B"/>
    <w:rsid w:val="00E10437"/>
    <w:rsid w:val="00E1550E"/>
    <w:rsid w:val="00E155ED"/>
    <w:rsid w:val="00E4052B"/>
    <w:rsid w:val="00E41989"/>
    <w:rsid w:val="00E41BC6"/>
    <w:rsid w:val="00E56ED1"/>
    <w:rsid w:val="00E6554E"/>
    <w:rsid w:val="00E81447"/>
    <w:rsid w:val="00E963DC"/>
    <w:rsid w:val="00EA0A0E"/>
    <w:rsid w:val="00EA6584"/>
    <w:rsid w:val="00EB4108"/>
    <w:rsid w:val="00EB42A9"/>
    <w:rsid w:val="00EB52FE"/>
    <w:rsid w:val="00EB568C"/>
    <w:rsid w:val="00EB6C26"/>
    <w:rsid w:val="00EC5F21"/>
    <w:rsid w:val="00EC7BD3"/>
    <w:rsid w:val="00ED38CC"/>
    <w:rsid w:val="00ED543F"/>
    <w:rsid w:val="00EF0A55"/>
    <w:rsid w:val="00EF11FA"/>
    <w:rsid w:val="00EF2559"/>
    <w:rsid w:val="00EF32D7"/>
    <w:rsid w:val="00EF548E"/>
    <w:rsid w:val="00F02E75"/>
    <w:rsid w:val="00F1170E"/>
    <w:rsid w:val="00F22D79"/>
    <w:rsid w:val="00F34D97"/>
    <w:rsid w:val="00F3723A"/>
    <w:rsid w:val="00F40F2D"/>
    <w:rsid w:val="00F51BC3"/>
    <w:rsid w:val="00F70237"/>
    <w:rsid w:val="00F74511"/>
    <w:rsid w:val="00F9232B"/>
    <w:rsid w:val="00F97C8B"/>
    <w:rsid w:val="00FA3C7E"/>
    <w:rsid w:val="00FB68AE"/>
    <w:rsid w:val="00FC426F"/>
    <w:rsid w:val="00FC4BCF"/>
    <w:rsid w:val="00FE6599"/>
    <w:rsid w:val="00FF3186"/>
    <w:rsid w:val="3A00E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28E8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  <w:style w:type="paragraph" w:customStyle="1" w:styleId="VDSbilledetekst">
    <w:name w:val="VDS billedetekst"/>
    <w:basedOn w:val="Normal"/>
    <w:uiPriority w:val="99"/>
    <w:rsid w:val="00155853"/>
    <w:pPr>
      <w:autoSpaceDE w:val="0"/>
      <w:autoSpaceDN w:val="0"/>
      <w:adjustRightInd w:val="0"/>
      <w:spacing w:after="0" w:line="180" w:lineRule="atLeast"/>
      <w:textAlignment w:val="baseline"/>
    </w:pPr>
    <w:rPr>
      <w:rFonts w:ascii="VeluxGothic Regular" w:hAnsi="VeluxGothic Regular" w:cs="VeluxGothic Regular"/>
      <w:color w:val="000000"/>
      <w:spacing w:val="-1"/>
      <w:sz w:val="14"/>
      <w:szCs w:val="14"/>
    </w:rPr>
  </w:style>
  <w:style w:type="paragraph" w:styleId="BodyText">
    <w:name w:val="Body Text"/>
    <w:basedOn w:val="Normal"/>
    <w:link w:val="BodyTextChar"/>
    <w:rsid w:val="00424F14"/>
    <w:pPr>
      <w:widowControl w:val="0"/>
      <w:suppressAutoHyphens/>
      <w:spacing w:after="120" w:line="100" w:lineRule="atLeast"/>
      <w:ind w:left="2160"/>
    </w:pPr>
    <w:rPr>
      <w:rFonts w:ascii="Arial" w:eastAsia="Tahoma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24F14"/>
    <w:rPr>
      <w:rFonts w:ascii="Arial" w:eastAsia="Tahoma" w:hAnsi="Arial" w:cs="Times New Roman"/>
      <w:szCs w:val="24"/>
    </w:rPr>
  </w:style>
  <w:style w:type="paragraph" w:customStyle="1" w:styleId="hngendeindryk">
    <w:name w:val="hængende indryk"/>
    <w:basedOn w:val="BodyText"/>
    <w:rsid w:val="001420CD"/>
    <w:pPr>
      <w:tabs>
        <w:tab w:val="left" w:pos="2947"/>
      </w:tabs>
      <w:spacing w:after="113"/>
      <w:ind w:left="4144" w:hanging="19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1D62-7674-446C-BA8F-AC4A3BD1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Jan Suhr</cp:lastModifiedBy>
  <cp:revision>131</cp:revision>
  <cp:lastPrinted>2016-11-29T14:06:00Z</cp:lastPrinted>
  <dcterms:created xsi:type="dcterms:W3CDTF">2018-04-24T08:42:00Z</dcterms:created>
  <dcterms:modified xsi:type="dcterms:W3CDTF">2018-07-13T07:59:00Z</dcterms:modified>
</cp:coreProperties>
</file>